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E789" w14:textId="77777777" w:rsidR="00196F96" w:rsidRPr="00BA0750" w:rsidRDefault="009E3BD9">
      <w:pPr>
        <w:spacing w:after="11" w:line="259" w:lineRule="auto"/>
        <w:ind w:left="0" w:right="0" w:firstLine="0"/>
        <w:jc w:val="right"/>
        <w:rPr>
          <w:rFonts w:ascii="Open Sans" w:hAnsi="Open Sans" w:cs="Open Sans"/>
          <w:sz w:val="22"/>
          <w:szCs w:val="22"/>
        </w:rPr>
      </w:pPr>
      <w:r w:rsidRPr="00BA0750">
        <w:rPr>
          <w:rFonts w:ascii="Open Sans" w:hAnsi="Open Sans" w:cs="Open Sans"/>
          <w:noProof/>
          <w:sz w:val="22"/>
          <w:szCs w:val="22"/>
        </w:rPr>
        <w:drawing>
          <wp:anchor distT="0" distB="0" distL="114300" distR="114300" simplePos="0" relativeHeight="251658240" behindDoc="0" locked="0" layoutInCell="1" allowOverlap="0" wp14:anchorId="625F6193" wp14:editId="002F2703">
            <wp:simplePos x="0" y="0"/>
            <wp:positionH relativeFrom="column">
              <wp:posOffset>127</wp:posOffset>
            </wp:positionH>
            <wp:positionV relativeFrom="paragraph">
              <wp:posOffset>-198596</wp:posOffset>
            </wp:positionV>
            <wp:extent cx="2811780" cy="906145"/>
            <wp:effectExtent l="0" t="0" r="0" b="0"/>
            <wp:wrapSquare wrapText="bothSides"/>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
                    <a:stretch>
                      <a:fillRect/>
                    </a:stretch>
                  </pic:blipFill>
                  <pic:spPr>
                    <a:xfrm>
                      <a:off x="0" y="0"/>
                      <a:ext cx="2811780" cy="906145"/>
                    </a:xfrm>
                    <a:prstGeom prst="rect">
                      <a:avLst/>
                    </a:prstGeom>
                  </pic:spPr>
                </pic:pic>
              </a:graphicData>
            </a:graphic>
          </wp:anchor>
        </w:drawing>
      </w:r>
      <w:r w:rsidRPr="00BA0750">
        <w:rPr>
          <w:rFonts w:ascii="Open Sans" w:hAnsi="Open Sans" w:cs="Open Sans"/>
          <w:b/>
          <w:sz w:val="22"/>
          <w:szCs w:val="22"/>
        </w:rPr>
        <w:t xml:space="preserve"> </w:t>
      </w:r>
      <w:r w:rsidRPr="00BA0750">
        <w:rPr>
          <w:rFonts w:ascii="Open Sans" w:hAnsi="Open Sans" w:cs="Open Sans"/>
          <w:b/>
          <w:sz w:val="22"/>
          <w:szCs w:val="22"/>
        </w:rPr>
        <w:tab/>
        <w:t xml:space="preserve"> </w:t>
      </w:r>
      <w:r w:rsidRPr="00BA0750">
        <w:rPr>
          <w:rFonts w:ascii="Open Sans" w:hAnsi="Open Sans" w:cs="Open Sans"/>
          <w:b/>
          <w:sz w:val="22"/>
          <w:szCs w:val="22"/>
        </w:rPr>
        <w:tab/>
        <w:t xml:space="preserve"> </w:t>
      </w:r>
    </w:p>
    <w:p w14:paraId="40E462B6" w14:textId="77777777" w:rsidR="00196F96" w:rsidRPr="00BA0750" w:rsidRDefault="009E3BD9">
      <w:pPr>
        <w:spacing w:after="30" w:line="259" w:lineRule="auto"/>
        <w:ind w:left="0" w:right="0" w:firstLine="0"/>
        <w:jc w:val="right"/>
        <w:rPr>
          <w:rFonts w:ascii="Open Sans" w:hAnsi="Open Sans" w:cs="Open Sans"/>
          <w:sz w:val="22"/>
          <w:szCs w:val="22"/>
        </w:rPr>
      </w:pPr>
      <w:r w:rsidRPr="00BA0750">
        <w:rPr>
          <w:rFonts w:ascii="Open Sans" w:hAnsi="Open Sans" w:cs="Open Sans"/>
          <w:b/>
          <w:sz w:val="22"/>
          <w:szCs w:val="22"/>
        </w:rPr>
        <w:t xml:space="preserve"> </w:t>
      </w:r>
    </w:p>
    <w:p w14:paraId="14ABC858" w14:textId="77777777" w:rsidR="00196F96" w:rsidRPr="00BA0750" w:rsidRDefault="009E3BD9">
      <w:pPr>
        <w:spacing w:after="11" w:line="259" w:lineRule="auto"/>
        <w:ind w:right="37"/>
        <w:jc w:val="right"/>
        <w:rPr>
          <w:rFonts w:ascii="Open Sans" w:hAnsi="Open Sans" w:cs="Open Sans"/>
          <w:sz w:val="22"/>
          <w:szCs w:val="22"/>
        </w:rPr>
      </w:pPr>
      <w:r w:rsidRPr="00BA0750">
        <w:rPr>
          <w:rFonts w:ascii="Open Sans" w:hAnsi="Open Sans" w:cs="Open Sans"/>
          <w:b/>
          <w:sz w:val="22"/>
          <w:szCs w:val="22"/>
        </w:rPr>
        <w:t xml:space="preserve">COMMISSION MEETING </w:t>
      </w:r>
    </w:p>
    <w:p w14:paraId="1D31A4D9" w14:textId="653610C5" w:rsidR="00196F96" w:rsidRPr="00BA0750" w:rsidRDefault="009E3BD9">
      <w:pPr>
        <w:spacing w:after="11" w:line="259" w:lineRule="auto"/>
        <w:ind w:right="37"/>
        <w:jc w:val="right"/>
        <w:rPr>
          <w:rFonts w:ascii="Open Sans" w:hAnsi="Open Sans" w:cs="Open Sans"/>
          <w:sz w:val="22"/>
          <w:szCs w:val="22"/>
        </w:rPr>
      </w:pPr>
      <w:r w:rsidRPr="00BA0750">
        <w:rPr>
          <w:rFonts w:ascii="Open Sans" w:hAnsi="Open Sans" w:cs="Open Sans"/>
          <w:sz w:val="22"/>
          <w:szCs w:val="22"/>
        </w:rPr>
        <w:t xml:space="preserve">                          </w:t>
      </w:r>
      <w:r w:rsidRPr="00BA0750">
        <w:rPr>
          <w:rFonts w:ascii="Open Sans" w:hAnsi="Open Sans" w:cs="Open Sans"/>
          <w:b/>
          <w:sz w:val="22"/>
          <w:szCs w:val="22"/>
        </w:rPr>
        <w:t>Meeting Minutes</w:t>
      </w:r>
      <w:r w:rsidRPr="00BA0750">
        <w:rPr>
          <w:rFonts w:ascii="Open Sans" w:hAnsi="Open Sans" w:cs="Open Sans"/>
          <w:sz w:val="22"/>
          <w:szCs w:val="22"/>
        </w:rPr>
        <w:t xml:space="preserve"> </w:t>
      </w:r>
    </w:p>
    <w:p w14:paraId="148DDA3F" w14:textId="77777777" w:rsidR="00196F96" w:rsidRPr="00BA0750" w:rsidRDefault="009E3BD9">
      <w:pPr>
        <w:tabs>
          <w:tab w:val="center" w:pos="5237"/>
          <w:tab w:val="center" w:pos="5657"/>
          <w:tab w:val="center" w:pos="6377"/>
          <w:tab w:val="center" w:pos="7097"/>
          <w:tab w:val="center" w:pos="7817"/>
          <w:tab w:val="center" w:pos="8537"/>
          <w:tab w:val="right" w:pos="10852"/>
        </w:tabs>
        <w:spacing w:after="105" w:line="259" w:lineRule="auto"/>
        <w:ind w:left="0" w:right="0" w:firstLine="0"/>
        <w:rPr>
          <w:rFonts w:ascii="Open Sans" w:hAnsi="Open Sans" w:cs="Open Sans"/>
          <w:sz w:val="22"/>
          <w:szCs w:val="22"/>
        </w:rPr>
      </w:pPr>
      <w:r w:rsidRPr="00BA0750">
        <w:rPr>
          <w:rFonts w:ascii="Open Sans" w:hAnsi="Open Sans" w:cs="Open Sans"/>
          <w:sz w:val="22"/>
          <w:szCs w:val="22"/>
        </w:rPr>
        <w:tab/>
        <w:t xml:space="preserve"> </w:t>
      </w:r>
      <w:r w:rsidRPr="00BA0750">
        <w:rPr>
          <w:rFonts w:ascii="Open Sans" w:hAnsi="Open Sans" w:cs="Open Sans"/>
          <w:sz w:val="22"/>
          <w:szCs w:val="22"/>
        </w:rPr>
        <w:tab/>
        <w:t xml:space="preserve"> </w:t>
      </w:r>
      <w:r w:rsidRPr="00BA0750">
        <w:rPr>
          <w:rFonts w:ascii="Open Sans" w:hAnsi="Open Sans" w:cs="Open Sans"/>
          <w:sz w:val="22"/>
          <w:szCs w:val="22"/>
        </w:rPr>
        <w:tab/>
        <w:t xml:space="preserve"> </w:t>
      </w:r>
      <w:r w:rsidRPr="00BA0750">
        <w:rPr>
          <w:rFonts w:ascii="Open Sans" w:hAnsi="Open Sans" w:cs="Open Sans"/>
          <w:sz w:val="22"/>
          <w:szCs w:val="22"/>
        </w:rPr>
        <w:tab/>
        <w:t xml:space="preserve"> </w:t>
      </w:r>
      <w:r w:rsidRPr="00BA0750">
        <w:rPr>
          <w:rFonts w:ascii="Open Sans" w:hAnsi="Open Sans" w:cs="Open Sans"/>
          <w:sz w:val="22"/>
          <w:szCs w:val="22"/>
        </w:rPr>
        <w:tab/>
        <w:t xml:space="preserve"> </w:t>
      </w:r>
      <w:r w:rsidRPr="00BA0750">
        <w:rPr>
          <w:rFonts w:ascii="Open Sans" w:hAnsi="Open Sans" w:cs="Open Sans"/>
          <w:sz w:val="22"/>
          <w:szCs w:val="22"/>
        </w:rPr>
        <w:tab/>
        <w:t xml:space="preserve"> </w:t>
      </w:r>
      <w:r w:rsidRPr="00BA0750">
        <w:rPr>
          <w:rFonts w:ascii="Open Sans" w:hAnsi="Open Sans" w:cs="Open Sans"/>
          <w:sz w:val="22"/>
          <w:szCs w:val="22"/>
        </w:rPr>
        <w:tab/>
        <w:t xml:space="preserve">January 14, 2026 </w:t>
      </w:r>
    </w:p>
    <w:p w14:paraId="20FA6C52" w14:textId="77777777" w:rsidR="00196F96" w:rsidRPr="00BA0750" w:rsidRDefault="009E3BD9">
      <w:pPr>
        <w:spacing w:after="0" w:line="259" w:lineRule="auto"/>
        <w:ind w:left="0" w:right="0" w:firstLine="0"/>
        <w:rPr>
          <w:rFonts w:ascii="Open Sans" w:hAnsi="Open Sans" w:cs="Open Sans"/>
          <w:sz w:val="22"/>
          <w:szCs w:val="22"/>
        </w:rPr>
      </w:pPr>
      <w:r w:rsidRPr="00BA0750">
        <w:rPr>
          <w:rFonts w:ascii="Open Sans" w:hAnsi="Open Sans" w:cs="Open Sans"/>
          <w:color w:val="FF0000"/>
          <w:sz w:val="22"/>
          <w:szCs w:val="22"/>
        </w:rPr>
        <w:t xml:space="preserve"> </w:t>
      </w:r>
    </w:p>
    <w:p w14:paraId="421A3991" w14:textId="77777777" w:rsidR="00196F96" w:rsidRPr="00BA0750" w:rsidRDefault="009E3BD9">
      <w:pPr>
        <w:spacing w:after="64" w:line="259" w:lineRule="auto"/>
        <w:ind w:left="-29" w:right="0" w:firstLine="0"/>
        <w:rPr>
          <w:rFonts w:ascii="Open Sans" w:hAnsi="Open Sans" w:cs="Open Sans"/>
          <w:sz w:val="22"/>
          <w:szCs w:val="22"/>
        </w:rPr>
      </w:pPr>
      <w:r w:rsidRPr="00BA0750">
        <w:rPr>
          <w:rFonts w:ascii="Open Sans" w:hAnsi="Open Sans" w:cs="Open Sans"/>
          <w:noProof/>
          <w:sz w:val="22"/>
          <w:szCs w:val="22"/>
        </w:rPr>
        <mc:AlternateContent>
          <mc:Choice Requires="wpg">
            <w:drawing>
              <wp:inline distT="0" distB="0" distL="0" distR="0" wp14:anchorId="2BF85311" wp14:editId="709776C3">
                <wp:extent cx="6894576" cy="18288"/>
                <wp:effectExtent l="0" t="0" r="0" b="0"/>
                <wp:docPr id="2545" name="Group 2545"/>
                <wp:cNvGraphicFramePr/>
                <a:graphic xmlns:a="http://schemas.openxmlformats.org/drawingml/2006/main">
                  <a:graphicData uri="http://schemas.microsoft.com/office/word/2010/wordprocessingGroup">
                    <wpg:wgp>
                      <wpg:cNvGrpSpPr/>
                      <wpg:grpSpPr>
                        <a:xfrm>
                          <a:off x="0" y="0"/>
                          <a:ext cx="6894576" cy="18288"/>
                          <a:chOff x="0" y="0"/>
                          <a:chExt cx="6894576" cy="18288"/>
                        </a:xfrm>
                      </wpg:grpSpPr>
                      <wps:wsp>
                        <wps:cNvPr id="3357" name="Shape 3357"/>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45" style="width:542.88pt;height:1.44pt;mso-position-horizontal-relative:char;mso-position-vertical-relative:line" coordsize="68945,182">
                <v:shape id="Shape 3358" style="position:absolute;width:68945;height:182;left:0;top:0;" coordsize="6894576,18288" path="m0,0l6894576,0l6894576,18288l0,18288l0,0">
                  <v:stroke weight="0pt" endcap="flat" joinstyle="miter" miterlimit="10" on="false" color="#000000" opacity="0"/>
                  <v:fill on="true" color="#000000"/>
                </v:shape>
              </v:group>
            </w:pict>
          </mc:Fallback>
        </mc:AlternateContent>
      </w:r>
    </w:p>
    <w:p w14:paraId="031F36DD"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5F885ED3" w14:textId="77777777" w:rsidR="00196F96" w:rsidRPr="00BA0750" w:rsidRDefault="009E3BD9">
      <w:pPr>
        <w:numPr>
          <w:ilvl w:val="0"/>
          <w:numId w:val="1"/>
        </w:numPr>
        <w:spacing w:line="265" w:lineRule="auto"/>
        <w:ind w:right="0" w:hanging="223"/>
        <w:rPr>
          <w:rFonts w:ascii="Open Sans" w:hAnsi="Open Sans" w:cs="Open Sans"/>
          <w:sz w:val="22"/>
          <w:szCs w:val="22"/>
        </w:rPr>
      </w:pPr>
      <w:r w:rsidRPr="00BA0750">
        <w:rPr>
          <w:rFonts w:ascii="Open Sans" w:hAnsi="Open Sans" w:cs="Open Sans"/>
          <w:b/>
          <w:sz w:val="22"/>
          <w:szCs w:val="22"/>
        </w:rPr>
        <w:t xml:space="preserve">CALL TO ORDER </w:t>
      </w:r>
    </w:p>
    <w:p w14:paraId="0DAABABF"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69CADFB1"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Chair Laven called the meeting to order at 6:00 p.m. at South Central Service Cooperative.</w:t>
      </w:r>
      <w:r w:rsidRPr="00BA0750">
        <w:rPr>
          <w:rFonts w:ascii="Open Sans" w:hAnsi="Open Sans" w:cs="Open Sans"/>
          <w:color w:val="FF0000"/>
          <w:sz w:val="22"/>
          <w:szCs w:val="22"/>
        </w:rPr>
        <w:t xml:space="preserve"> </w:t>
      </w:r>
    </w:p>
    <w:p w14:paraId="26F46CE2"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0A01DCF1" w14:textId="77777777" w:rsidR="00196F96" w:rsidRPr="00BA0750" w:rsidRDefault="009E3BD9">
      <w:pPr>
        <w:numPr>
          <w:ilvl w:val="0"/>
          <w:numId w:val="1"/>
        </w:numPr>
        <w:spacing w:line="265" w:lineRule="auto"/>
        <w:ind w:right="0" w:hanging="223"/>
        <w:rPr>
          <w:rFonts w:ascii="Open Sans" w:hAnsi="Open Sans" w:cs="Open Sans"/>
          <w:sz w:val="22"/>
          <w:szCs w:val="22"/>
        </w:rPr>
      </w:pPr>
      <w:r w:rsidRPr="00BA0750">
        <w:rPr>
          <w:rFonts w:ascii="Open Sans" w:hAnsi="Open Sans" w:cs="Open Sans"/>
          <w:b/>
          <w:sz w:val="22"/>
          <w:szCs w:val="22"/>
        </w:rPr>
        <w:t xml:space="preserve">APPROVAL OF AGENDA </w:t>
      </w:r>
    </w:p>
    <w:p w14:paraId="0485BDEE"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19D405AA" w14:textId="77777777" w:rsidR="00196F96" w:rsidRPr="00BA0750" w:rsidRDefault="009E3BD9">
      <w:pPr>
        <w:spacing w:after="10" w:line="259" w:lineRule="auto"/>
        <w:ind w:left="-5" w:right="0"/>
        <w:rPr>
          <w:rFonts w:ascii="Open Sans" w:hAnsi="Open Sans" w:cs="Open Sans"/>
          <w:sz w:val="22"/>
          <w:szCs w:val="22"/>
        </w:rPr>
      </w:pPr>
      <w:r w:rsidRPr="00BA0750">
        <w:rPr>
          <w:rFonts w:ascii="Open Sans" w:hAnsi="Open Sans" w:cs="Open Sans"/>
          <w:sz w:val="22"/>
          <w:szCs w:val="22"/>
          <w:u w:val="single" w:color="000000"/>
        </w:rPr>
        <w:t>Cooling moved to approve the agenda. O’Connor seconded. Motion carried.</w:t>
      </w:r>
      <w:r w:rsidRPr="00BA0750">
        <w:rPr>
          <w:rFonts w:ascii="Open Sans" w:hAnsi="Open Sans" w:cs="Open Sans"/>
          <w:sz w:val="22"/>
          <w:szCs w:val="22"/>
        </w:rPr>
        <w:t xml:space="preserve"> </w:t>
      </w:r>
    </w:p>
    <w:p w14:paraId="75EA190E"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30D0272C" w14:textId="77777777" w:rsidR="00196F96" w:rsidRPr="00BA0750" w:rsidRDefault="009E3BD9">
      <w:pPr>
        <w:numPr>
          <w:ilvl w:val="0"/>
          <w:numId w:val="1"/>
        </w:numPr>
        <w:spacing w:line="265" w:lineRule="auto"/>
        <w:ind w:right="0" w:hanging="223"/>
        <w:rPr>
          <w:rFonts w:ascii="Open Sans" w:hAnsi="Open Sans" w:cs="Open Sans"/>
          <w:sz w:val="22"/>
          <w:szCs w:val="22"/>
        </w:rPr>
      </w:pPr>
      <w:r w:rsidRPr="00BA0750">
        <w:rPr>
          <w:rFonts w:ascii="Open Sans" w:hAnsi="Open Sans" w:cs="Open Sans"/>
          <w:b/>
          <w:sz w:val="22"/>
          <w:szCs w:val="22"/>
        </w:rPr>
        <w:t xml:space="preserve">PLEDGE OF ALLEGIANCE </w:t>
      </w:r>
    </w:p>
    <w:p w14:paraId="3C7B8AD7"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6A8A3B5C"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The Pledge of Allegiance was recited.</w:t>
      </w:r>
      <w:r w:rsidRPr="00BA0750">
        <w:rPr>
          <w:rFonts w:ascii="Open Sans" w:hAnsi="Open Sans" w:cs="Open Sans"/>
          <w:b/>
          <w:sz w:val="22"/>
          <w:szCs w:val="22"/>
        </w:rPr>
        <w:t xml:space="preserve"> </w:t>
      </w:r>
    </w:p>
    <w:p w14:paraId="54142FC8"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2579F30F" w14:textId="77777777" w:rsidR="00196F96" w:rsidRPr="00BA0750" w:rsidRDefault="009E3BD9">
      <w:pPr>
        <w:pStyle w:val="Heading1"/>
        <w:ind w:left="-5"/>
        <w:rPr>
          <w:rFonts w:ascii="Open Sans" w:hAnsi="Open Sans" w:cs="Open Sans"/>
          <w:sz w:val="22"/>
          <w:szCs w:val="22"/>
        </w:rPr>
      </w:pPr>
      <w:r w:rsidRPr="00BA0750">
        <w:rPr>
          <w:rFonts w:ascii="Open Sans" w:hAnsi="Open Sans" w:cs="Open Sans"/>
          <w:sz w:val="22"/>
          <w:szCs w:val="22"/>
        </w:rPr>
        <w:t>4. ROLL CALL</w:t>
      </w:r>
      <w:r w:rsidRPr="00BA0750">
        <w:rPr>
          <w:rFonts w:ascii="Open Sans" w:hAnsi="Open Sans" w:cs="Open Sans"/>
          <w:b w:val="0"/>
          <w:sz w:val="22"/>
          <w:szCs w:val="22"/>
        </w:rPr>
        <w:t xml:space="preserve"> </w:t>
      </w:r>
    </w:p>
    <w:p w14:paraId="526E5366"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421EE77F" w14:textId="32045483" w:rsidR="00196F96" w:rsidRPr="00BA0750" w:rsidRDefault="009E3BD9" w:rsidP="00B91718">
      <w:pPr>
        <w:ind w:left="-5" w:right="9"/>
        <w:rPr>
          <w:rFonts w:ascii="Open Sans" w:hAnsi="Open Sans" w:cs="Open Sans"/>
          <w:sz w:val="22"/>
          <w:szCs w:val="22"/>
        </w:rPr>
      </w:pPr>
      <w:r w:rsidRPr="00BA0750">
        <w:rPr>
          <w:rFonts w:ascii="Open Sans" w:hAnsi="Open Sans" w:cs="Open Sans"/>
          <w:sz w:val="22"/>
          <w:szCs w:val="22"/>
          <w:u w:val="single" w:color="000000"/>
        </w:rPr>
        <w:t>MEMBERS PRESENT</w:t>
      </w:r>
      <w:r w:rsidRPr="00BA0750">
        <w:rPr>
          <w:rFonts w:ascii="Open Sans" w:hAnsi="Open Sans" w:cs="Open Sans"/>
          <w:sz w:val="22"/>
          <w:szCs w:val="22"/>
        </w:rPr>
        <w:t xml:space="preserve">: Jean Anderson, Jeff Annis, Sarah Berry (7:08 arrival), Andrea Boettger, Dave Borchert, Jim Branstad, Steve Cooling, Chris Dalton, Marie Dranttel (virtual), Elroy Glidden, Robert Goblirsch, Hunter Jordan, James Kotewa, Dawn Kratzke, Brad Krause, Liz Krocak, Lynda Kruse, Mike Laven, Christian Lilienthal, Tom Loveall, Mary Milbrath, Bob Nielsen, Shanon Nowell, Patty O’Connor, Matt Peterson, Billeye Rabbe, Gary Richter, Steve Rohlfing, Phil Schafer, Scott Schlueter, Julie Tesch, Luisa Trapero, Rob Wilkening (virtual) </w:t>
      </w:r>
    </w:p>
    <w:p w14:paraId="36A3C52F"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43D071F1"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u w:val="single" w:color="000000"/>
        </w:rPr>
        <w:t>MEMBERS EXCUSED</w:t>
      </w:r>
      <w:r w:rsidRPr="00BA0750">
        <w:rPr>
          <w:rFonts w:ascii="Open Sans" w:hAnsi="Open Sans" w:cs="Open Sans"/>
          <w:sz w:val="22"/>
          <w:szCs w:val="22"/>
        </w:rPr>
        <w:t xml:space="preserve">: Paul Harris, Mike Pfeil, Rita Rassbach, Pam Rodewald </w:t>
      </w:r>
    </w:p>
    <w:p w14:paraId="2EB00A89"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3290F765"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u w:val="single" w:color="000000"/>
        </w:rPr>
        <w:t>OTHERS PRESENT</w:t>
      </w:r>
      <w:r w:rsidRPr="00BA0750">
        <w:rPr>
          <w:rFonts w:ascii="Open Sans" w:hAnsi="Open Sans" w:cs="Open Sans"/>
          <w:sz w:val="22"/>
          <w:szCs w:val="22"/>
        </w:rPr>
        <w:t xml:space="preserve">: Alejandra Bejarano, Jessica Beyer, Kristian Braekkan, Sabri Fair, Jazmine Flores, Nathan George, </w:t>
      </w:r>
    </w:p>
    <w:p w14:paraId="7E6FBE6C"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Joel Hanif, Stephanie Hilpipre, Sarah Janovsky, Mark Plotz, Tom Polich, Samuel Sharp, Lisa Callahan </w:t>
      </w:r>
    </w:p>
    <w:p w14:paraId="1FE9222F"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4DD11CBF"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There was a quorum. </w:t>
      </w:r>
    </w:p>
    <w:p w14:paraId="6A48A3A6"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7FBB1674" w14:textId="77777777" w:rsidR="00196F96" w:rsidRPr="00BA0750" w:rsidRDefault="009E3BD9">
      <w:pPr>
        <w:numPr>
          <w:ilvl w:val="0"/>
          <w:numId w:val="2"/>
        </w:numPr>
        <w:spacing w:line="265" w:lineRule="auto"/>
        <w:ind w:right="0" w:hanging="223"/>
        <w:rPr>
          <w:rFonts w:ascii="Open Sans" w:hAnsi="Open Sans" w:cs="Open Sans"/>
          <w:sz w:val="22"/>
          <w:szCs w:val="22"/>
        </w:rPr>
      </w:pPr>
      <w:r w:rsidRPr="00BA0750">
        <w:rPr>
          <w:rFonts w:ascii="Open Sans" w:hAnsi="Open Sans" w:cs="Open Sans"/>
          <w:b/>
          <w:sz w:val="22"/>
          <w:szCs w:val="22"/>
        </w:rPr>
        <w:t xml:space="preserve">APPROVAL OF CONSENT AGENDA </w:t>
      </w:r>
    </w:p>
    <w:p w14:paraId="475969B5"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4C393179" w14:textId="77777777" w:rsidR="00196F96" w:rsidRPr="00BA0750" w:rsidRDefault="009E3BD9">
      <w:pPr>
        <w:spacing w:after="10" w:line="259" w:lineRule="auto"/>
        <w:ind w:left="-5" w:right="0"/>
        <w:rPr>
          <w:rFonts w:ascii="Open Sans" w:hAnsi="Open Sans" w:cs="Open Sans"/>
          <w:sz w:val="22"/>
          <w:szCs w:val="22"/>
        </w:rPr>
      </w:pPr>
      <w:r w:rsidRPr="00BA0750">
        <w:rPr>
          <w:rFonts w:ascii="Open Sans" w:hAnsi="Open Sans" w:cs="Open Sans"/>
          <w:sz w:val="22"/>
          <w:szCs w:val="22"/>
          <w:u w:val="single" w:color="000000"/>
        </w:rPr>
        <w:lastRenderedPageBreak/>
        <w:t>Cooling moved to approve the consent agenda. Dalton seconded. Motion carried.</w:t>
      </w:r>
      <w:r w:rsidRPr="00BA0750">
        <w:rPr>
          <w:rFonts w:ascii="Open Sans" w:hAnsi="Open Sans" w:cs="Open Sans"/>
          <w:sz w:val="22"/>
          <w:szCs w:val="22"/>
        </w:rPr>
        <w:t xml:space="preserve">  </w:t>
      </w:r>
    </w:p>
    <w:p w14:paraId="492BDE4D"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32FC06AA" w14:textId="77777777" w:rsidR="00196F96" w:rsidRPr="00BA0750" w:rsidRDefault="009E3BD9">
      <w:pPr>
        <w:numPr>
          <w:ilvl w:val="0"/>
          <w:numId w:val="2"/>
        </w:numPr>
        <w:spacing w:line="265" w:lineRule="auto"/>
        <w:ind w:right="0" w:hanging="223"/>
        <w:rPr>
          <w:rFonts w:ascii="Open Sans" w:hAnsi="Open Sans" w:cs="Open Sans"/>
          <w:sz w:val="22"/>
          <w:szCs w:val="22"/>
        </w:rPr>
      </w:pPr>
      <w:r w:rsidRPr="00BA0750">
        <w:rPr>
          <w:rFonts w:ascii="Open Sans" w:hAnsi="Open Sans" w:cs="Open Sans"/>
          <w:b/>
          <w:sz w:val="22"/>
          <w:szCs w:val="22"/>
        </w:rPr>
        <w:t xml:space="preserve">REPORTS </w:t>
      </w:r>
    </w:p>
    <w:p w14:paraId="099887AB" w14:textId="77777777" w:rsidR="00196F96" w:rsidRPr="00BA0750" w:rsidRDefault="009E3BD9">
      <w:pPr>
        <w:spacing w:after="9"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3B9971C7" w14:textId="77777777" w:rsidR="00196F96" w:rsidRPr="00BA0750" w:rsidRDefault="009E3BD9">
      <w:pPr>
        <w:pStyle w:val="Heading1"/>
        <w:ind w:left="370"/>
        <w:rPr>
          <w:rFonts w:ascii="Open Sans" w:hAnsi="Open Sans" w:cs="Open Sans"/>
          <w:sz w:val="22"/>
          <w:szCs w:val="22"/>
        </w:rPr>
      </w:pPr>
      <w:r w:rsidRPr="00BA0750">
        <w:rPr>
          <w:rFonts w:ascii="Open Sans" w:hAnsi="Open Sans" w:cs="Open Sans"/>
          <w:sz w:val="22"/>
          <w:szCs w:val="22"/>
        </w:rPr>
        <w:t>a.</w:t>
      </w:r>
      <w:r w:rsidRPr="00BA0750">
        <w:rPr>
          <w:rFonts w:ascii="Open Sans" w:eastAsia="Arial" w:hAnsi="Open Sans" w:cs="Open Sans"/>
          <w:sz w:val="22"/>
          <w:szCs w:val="22"/>
        </w:rPr>
        <w:t xml:space="preserve"> </w:t>
      </w:r>
      <w:r w:rsidRPr="00BA0750">
        <w:rPr>
          <w:rFonts w:ascii="Open Sans" w:hAnsi="Open Sans" w:cs="Open Sans"/>
          <w:sz w:val="22"/>
          <w:szCs w:val="22"/>
        </w:rPr>
        <w:t xml:space="preserve">Chair’s Report </w:t>
      </w:r>
    </w:p>
    <w:p w14:paraId="08AEC426" w14:textId="77777777" w:rsidR="00196F96" w:rsidRPr="00BA0750" w:rsidRDefault="009E3BD9">
      <w:pPr>
        <w:spacing w:after="8" w:line="259" w:lineRule="auto"/>
        <w:ind w:left="720" w:right="0" w:firstLine="0"/>
        <w:rPr>
          <w:rFonts w:ascii="Open Sans" w:hAnsi="Open Sans" w:cs="Open Sans"/>
          <w:sz w:val="22"/>
          <w:szCs w:val="22"/>
        </w:rPr>
      </w:pPr>
      <w:r w:rsidRPr="00BA0750">
        <w:rPr>
          <w:rFonts w:ascii="Open Sans" w:hAnsi="Open Sans" w:cs="Open Sans"/>
          <w:b/>
          <w:sz w:val="22"/>
          <w:szCs w:val="22"/>
        </w:rPr>
        <w:t xml:space="preserve"> </w:t>
      </w:r>
    </w:p>
    <w:p w14:paraId="33A7AC03" w14:textId="7C650A82"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Chair Laven reported that communities across the region, including Mankato, are experiencing significant community responses to recent federal immigration enforcement actions. He noted that these issues are not unique to one jurisdiction and encouraged commissioners to continue working collaboratively within their respective communities in ways that best fit local needs. Chair Laven emphasized that Region Nine Development Commission (RNDC) staff are available to provide guidance</w:t>
      </w:r>
      <w:r w:rsidR="00357D28" w:rsidRPr="00BA0750">
        <w:rPr>
          <w:rFonts w:ascii="Open Sans" w:hAnsi="Open Sans" w:cs="Open Sans"/>
          <w:sz w:val="22"/>
          <w:szCs w:val="22"/>
        </w:rPr>
        <w:t xml:space="preserve"> on connections to resources</w:t>
      </w:r>
      <w:r w:rsidRPr="00BA0750">
        <w:rPr>
          <w:rFonts w:ascii="Open Sans" w:hAnsi="Open Sans" w:cs="Open Sans"/>
          <w:sz w:val="22"/>
          <w:szCs w:val="22"/>
        </w:rPr>
        <w:t xml:space="preserve"> and </w:t>
      </w:r>
      <w:r w:rsidR="00357D28" w:rsidRPr="00BA0750">
        <w:rPr>
          <w:rFonts w:ascii="Open Sans" w:hAnsi="Open Sans" w:cs="Open Sans"/>
          <w:sz w:val="22"/>
          <w:szCs w:val="22"/>
        </w:rPr>
        <w:t>communities</w:t>
      </w:r>
      <w:r w:rsidRPr="00BA0750">
        <w:rPr>
          <w:rFonts w:ascii="Open Sans" w:hAnsi="Open Sans" w:cs="Open Sans"/>
          <w:sz w:val="22"/>
          <w:szCs w:val="22"/>
        </w:rPr>
        <w:t xml:space="preserve"> for jurisdictions seeking support on these matters. </w:t>
      </w:r>
    </w:p>
    <w:p w14:paraId="427ED07F" w14:textId="77777777" w:rsidR="00196F96" w:rsidRPr="00BA0750" w:rsidRDefault="009E3BD9">
      <w:pPr>
        <w:spacing w:after="0"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16117713" w14:textId="77777777" w:rsidR="00196F96" w:rsidRPr="00BA0750" w:rsidRDefault="009E3BD9">
      <w:pPr>
        <w:pStyle w:val="Heading1"/>
        <w:ind w:left="370"/>
        <w:rPr>
          <w:rFonts w:ascii="Open Sans" w:hAnsi="Open Sans" w:cs="Open Sans"/>
          <w:sz w:val="22"/>
          <w:szCs w:val="22"/>
        </w:rPr>
      </w:pPr>
      <w:r w:rsidRPr="00BA0750">
        <w:rPr>
          <w:rFonts w:ascii="Open Sans" w:hAnsi="Open Sans" w:cs="Open Sans"/>
          <w:sz w:val="22"/>
          <w:szCs w:val="22"/>
        </w:rPr>
        <w:t>b.</w:t>
      </w:r>
      <w:r w:rsidRPr="00BA0750">
        <w:rPr>
          <w:rFonts w:ascii="Open Sans" w:eastAsia="Arial" w:hAnsi="Open Sans" w:cs="Open Sans"/>
          <w:sz w:val="22"/>
          <w:szCs w:val="22"/>
        </w:rPr>
        <w:t xml:space="preserve"> </w:t>
      </w:r>
      <w:r w:rsidRPr="00BA0750">
        <w:rPr>
          <w:rFonts w:ascii="Open Sans" w:hAnsi="Open Sans" w:cs="Open Sans"/>
          <w:sz w:val="22"/>
          <w:szCs w:val="22"/>
        </w:rPr>
        <w:t xml:space="preserve">Interim Executive Director’s Report </w:t>
      </w:r>
    </w:p>
    <w:p w14:paraId="3711CCB3"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40E6BCBA"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Deputy Director Jessica Beyer reported on her role as Interim Executive Director following activation of the internal succession plan on November 12. She summarized efforts to manage the organizational transition, maintain operations, coordinate with staff and partners, and support the Board Chair during this period. She noted ongoing work to address financial stabilization in collaboration with the Treasurer and Finance Director, including expense management and maximizing reimbursable staff time. </w:t>
      </w:r>
    </w:p>
    <w:p w14:paraId="6EE31345" w14:textId="77777777" w:rsidR="00196F96" w:rsidRPr="00BA0750" w:rsidRDefault="009E3BD9">
      <w:pPr>
        <w:spacing w:after="8" w:line="259" w:lineRule="auto"/>
        <w:ind w:left="720" w:right="0" w:firstLine="0"/>
        <w:rPr>
          <w:rFonts w:ascii="Open Sans" w:hAnsi="Open Sans" w:cs="Open Sans"/>
          <w:sz w:val="22"/>
          <w:szCs w:val="22"/>
        </w:rPr>
      </w:pPr>
      <w:r w:rsidRPr="00BA0750">
        <w:rPr>
          <w:rFonts w:ascii="Open Sans" w:hAnsi="Open Sans" w:cs="Open Sans"/>
          <w:b/>
          <w:sz w:val="22"/>
          <w:szCs w:val="22"/>
        </w:rPr>
        <w:t xml:space="preserve"> </w:t>
      </w:r>
    </w:p>
    <w:p w14:paraId="186726E5"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Ms. Beyer highlighted positive developments, including receipt of $50,000 in McKnight Foundation funding, collection of county levy payments, and a reduction in insurance premiums. She also outlined upcoming initiatives, including formation of an ad hoc committee to review RNDC bylaws, continued regional outreach, and preparation for Board discussions regarding next steps to fill the Executive Director position. </w:t>
      </w:r>
    </w:p>
    <w:p w14:paraId="484BD72A" w14:textId="77777777" w:rsidR="00196F96" w:rsidRPr="00BA0750" w:rsidRDefault="009E3BD9">
      <w:pPr>
        <w:spacing w:after="9"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208A3409" w14:textId="77777777" w:rsidR="00196F96" w:rsidRPr="00BA0750" w:rsidRDefault="009E3BD9">
      <w:pPr>
        <w:pStyle w:val="Heading1"/>
        <w:ind w:left="370"/>
        <w:rPr>
          <w:rFonts w:ascii="Open Sans" w:hAnsi="Open Sans" w:cs="Open Sans"/>
          <w:sz w:val="22"/>
          <w:szCs w:val="22"/>
        </w:rPr>
      </w:pPr>
      <w:r w:rsidRPr="00BA0750">
        <w:rPr>
          <w:rFonts w:ascii="Open Sans" w:hAnsi="Open Sans" w:cs="Open Sans"/>
          <w:sz w:val="22"/>
          <w:szCs w:val="22"/>
        </w:rPr>
        <w:t>c.</w:t>
      </w:r>
      <w:r w:rsidRPr="00BA0750">
        <w:rPr>
          <w:rFonts w:ascii="Open Sans" w:eastAsia="Arial" w:hAnsi="Open Sans" w:cs="Open Sans"/>
          <w:sz w:val="22"/>
          <w:szCs w:val="22"/>
        </w:rPr>
        <w:t xml:space="preserve"> </w:t>
      </w:r>
      <w:r w:rsidRPr="00BA0750">
        <w:rPr>
          <w:rFonts w:ascii="Open Sans" w:hAnsi="Open Sans" w:cs="Open Sans"/>
          <w:sz w:val="22"/>
          <w:szCs w:val="22"/>
        </w:rPr>
        <w:t xml:space="preserve">Finance Director’s Report </w:t>
      </w:r>
    </w:p>
    <w:p w14:paraId="70FB0593" w14:textId="77777777" w:rsidR="00196F96" w:rsidRPr="00BA0750" w:rsidRDefault="009E3BD9">
      <w:pPr>
        <w:spacing w:after="11" w:line="259" w:lineRule="auto"/>
        <w:ind w:left="720" w:right="0" w:firstLine="0"/>
        <w:rPr>
          <w:rFonts w:ascii="Open Sans" w:hAnsi="Open Sans" w:cs="Open Sans"/>
          <w:sz w:val="22"/>
          <w:szCs w:val="22"/>
        </w:rPr>
      </w:pPr>
      <w:r w:rsidRPr="00BA0750">
        <w:rPr>
          <w:rFonts w:ascii="Open Sans" w:hAnsi="Open Sans" w:cs="Open Sans"/>
          <w:sz w:val="22"/>
          <w:szCs w:val="22"/>
        </w:rPr>
        <w:t xml:space="preserve"> </w:t>
      </w:r>
    </w:p>
    <w:p w14:paraId="6911BD1B" w14:textId="77777777" w:rsidR="00196F96" w:rsidRPr="00BA0750" w:rsidRDefault="009E3BD9">
      <w:pPr>
        <w:spacing w:after="38"/>
        <w:ind w:left="-5" w:right="9"/>
        <w:rPr>
          <w:rFonts w:ascii="Open Sans" w:hAnsi="Open Sans" w:cs="Open Sans"/>
          <w:sz w:val="22"/>
          <w:szCs w:val="22"/>
        </w:rPr>
      </w:pPr>
      <w:r w:rsidRPr="00BA0750">
        <w:rPr>
          <w:rFonts w:ascii="Open Sans" w:hAnsi="Open Sans" w:cs="Open Sans"/>
          <w:sz w:val="22"/>
          <w:szCs w:val="22"/>
        </w:rPr>
        <w:t xml:space="preserve">Finance Director Stephanie Hilpipre presented a comprehensive financial status update, outlining a return to prior reporting formats to improve clarity and transparency. She reviewed cash balances, receipts, expenses, and transfers between operational and revolving loan fund accounts, noting significant reconciliations completed since the December report. Adjustments included transferring funds to appropriate revolving loan fund accounts and correcting previously misallocated deposits. </w:t>
      </w:r>
    </w:p>
    <w:p w14:paraId="68909371" w14:textId="77777777" w:rsidR="00196F96" w:rsidRPr="00BA0750" w:rsidRDefault="009E3BD9">
      <w:pPr>
        <w:spacing w:after="49"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0D753FB4" w14:textId="77777777" w:rsidR="00196F96" w:rsidRPr="00BA0750" w:rsidRDefault="009E3BD9">
      <w:pPr>
        <w:spacing w:after="38"/>
        <w:ind w:left="-5" w:right="9"/>
        <w:rPr>
          <w:rFonts w:ascii="Open Sans" w:hAnsi="Open Sans" w:cs="Open Sans"/>
          <w:sz w:val="22"/>
          <w:szCs w:val="22"/>
        </w:rPr>
      </w:pPr>
      <w:r w:rsidRPr="00BA0750">
        <w:rPr>
          <w:rFonts w:ascii="Open Sans" w:hAnsi="Open Sans" w:cs="Open Sans"/>
          <w:sz w:val="22"/>
          <w:szCs w:val="22"/>
        </w:rPr>
        <w:t xml:space="preserve">Ms. Hilpipre reported that RNDC’s adjusted operating cash balance was $751,335 after excluding restricted McKnight pooled funds. She also provided an overview of ongoing financial clean-up efforts, including assistance from former finance director LuAnn Vanderwerf, timelines for completing reconciliations, upcoming audit preparation, budget amendments, and development of future budgets. </w:t>
      </w:r>
      <w:r w:rsidRPr="00BA0750">
        <w:rPr>
          <w:rFonts w:ascii="Open Sans" w:hAnsi="Open Sans" w:cs="Open Sans"/>
          <w:sz w:val="22"/>
          <w:szCs w:val="22"/>
        </w:rPr>
        <w:lastRenderedPageBreak/>
        <w:t xml:space="preserve">Additional updates included clarification regarding 1099 reporting requirements and administrative processes. </w:t>
      </w:r>
    </w:p>
    <w:p w14:paraId="66199436" w14:textId="77777777" w:rsidR="00196F96" w:rsidRPr="00BA0750" w:rsidRDefault="009E3BD9">
      <w:pPr>
        <w:spacing w:after="49"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7E57C1D1" w14:textId="77777777" w:rsidR="00196F96" w:rsidRPr="00BA0750" w:rsidRDefault="009E3BD9">
      <w:pPr>
        <w:pStyle w:val="Heading1"/>
        <w:ind w:left="-5"/>
        <w:rPr>
          <w:rFonts w:ascii="Open Sans" w:hAnsi="Open Sans" w:cs="Open Sans"/>
          <w:sz w:val="22"/>
          <w:szCs w:val="22"/>
        </w:rPr>
      </w:pPr>
      <w:r w:rsidRPr="00BA0750">
        <w:rPr>
          <w:rFonts w:ascii="Open Sans" w:hAnsi="Open Sans" w:cs="Open Sans"/>
          <w:sz w:val="22"/>
          <w:szCs w:val="22"/>
        </w:rPr>
        <w:t xml:space="preserve">7. EMPOWERING SMALL MN COMMUNITIES RURAL EMS PRESENTATION </w:t>
      </w:r>
    </w:p>
    <w:p w14:paraId="07B365D7"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0856A6C6"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The Commission received a presentation on rural Emergency Medical Services (EMS) challenges and opportunities led by Stuart W. Grande, Ph.D., Associate Professor at the University of Minnesota School of Public Health, with participation from Brown County Commissioner Dave Borchert and RNDC Transportation Planner Joel Hanif. The presentation summarized findings from an Empowering Small Minnesota Communities project focused on the sustainability of rural EMS systems across the region. </w:t>
      </w:r>
    </w:p>
    <w:p w14:paraId="7F48C035"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2502BFFF"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Dr. Grande discussed research based on a literature review, key informant interviews, and regional listening sessions, identifying workforce shortages, reliance on aging volunteer service models, financial instability, training and recruitment barriers, and increasing service demands from aging rural populations. </w:t>
      </w:r>
    </w:p>
    <w:p w14:paraId="758C4E29"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229F6166"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The presentation emphasized that volunteer-based EMS models are increasingly unsustainable and highlighted the need for regional collaboration, policy reform, improved funding structures, and consideration of EMS as an essential service. Commissioners discussed local EMS challenges, collaborative service models, funding constraints, and potential regional solutions, with presenters noting that additional research, pilot projects, and funding opportunities are being pursued to support rural EMS sustainability within Region Nine. </w:t>
      </w:r>
    </w:p>
    <w:p w14:paraId="57684C1D"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573CC801" w14:textId="77777777" w:rsidR="00196F96" w:rsidRPr="00BA0750" w:rsidRDefault="009E3BD9">
      <w:pPr>
        <w:pStyle w:val="Heading1"/>
        <w:ind w:left="-5"/>
        <w:rPr>
          <w:rFonts w:ascii="Open Sans" w:hAnsi="Open Sans" w:cs="Open Sans"/>
          <w:sz w:val="22"/>
          <w:szCs w:val="22"/>
        </w:rPr>
      </w:pPr>
      <w:r w:rsidRPr="00BA0750">
        <w:rPr>
          <w:rFonts w:ascii="Open Sans" w:hAnsi="Open Sans" w:cs="Open Sans"/>
          <w:sz w:val="22"/>
          <w:szCs w:val="22"/>
        </w:rPr>
        <w:t xml:space="preserve">8. REGION NINE DEVELOPMENT COMMISSION 2025-2026 AREAS OF WORK OVERVIEW &amp; ROUNDTABLE DISCUSSION  </w:t>
      </w:r>
    </w:p>
    <w:p w14:paraId="51D1B58A" w14:textId="77777777" w:rsidR="00196F96" w:rsidRPr="00BA0750" w:rsidRDefault="009E3BD9">
      <w:pPr>
        <w:spacing w:after="0"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752E4D8A" w14:textId="1BE58AAF" w:rsidR="00196F96" w:rsidRPr="00BA0750" w:rsidRDefault="00357D28">
      <w:pPr>
        <w:ind w:left="-5" w:right="9"/>
        <w:rPr>
          <w:rFonts w:ascii="Open Sans" w:hAnsi="Open Sans" w:cs="Open Sans"/>
          <w:sz w:val="22"/>
          <w:szCs w:val="22"/>
        </w:rPr>
      </w:pPr>
      <w:r w:rsidRPr="00BA0750">
        <w:rPr>
          <w:rFonts w:ascii="Open Sans" w:hAnsi="Open Sans" w:cs="Open Sans"/>
          <w:sz w:val="22"/>
          <w:szCs w:val="22"/>
        </w:rPr>
        <w:t xml:space="preserve">As part of this agenda item, </w:t>
      </w:r>
      <w:r w:rsidR="009E3BD9" w:rsidRPr="00BA0750">
        <w:rPr>
          <w:rFonts w:ascii="Open Sans" w:hAnsi="Open Sans" w:cs="Open Sans"/>
          <w:sz w:val="22"/>
          <w:szCs w:val="22"/>
        </w:rPr>
        <w:t xml:space="preserve">RNDC staff provided a high-level overview of major projects, initiatives, and priorities across the organization’s areas of work for 2025–2026, including administration and finance, communications, economic development, revolving loan fund activities, environmental sustainability, food recovery, energy, and transportation planning. Staff highlighted current efforts, recent accomplishments, and upcoming initiatives aligned with the RNDC strategic plan. </w:t>
      </w:r>
    </w:p>
    <w:p w14:paraId="0C61A23E"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1899E8C9" w14:textId="2FA0C819"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Following the presentations, Commissioners participated in small-group roundtable discussions </w:t>
      </w:r>
      <w:r w:rsidR="00357D28" w:rsidRPr="00BA0750">
        <w:rPr>
          <w:rFonts w:ascii="Open Sans" w:hAnsi="Open Sans" w:cs="Open Sans"/>
          <w:sz w:val="22"/>
          <w:szCs w:val="22"/>
        </w:rPr>
        <w:t xml:space="preserve">led by Jessica Beyer and </w:t>
      </w:r>
      <w:r w:rsidRPr="00BA0750">
        <w:rPr>
          <w:rFonts w:ascii="Open Sans" w:hAnsi="Open Sans" w:cs="Open Sans"/>
          <w:sz w:val="22"/>
          <w:szCs w:val="22"/>
        </w:rPr>
        <w:t xml:space="preserve">organized by jurisdiction type to provide feedback on RNDC services, identify regional needs and opportunities, and discuss ways RNDC can continue to support communities across the nine-county region. Staff collected input for consideration in future planning and program development. </w:t>
      </w:r>
    </w:p>
    <w:p w14:paraId="63842CB3"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sz w:val="22"/>
          <w:szCs w:val="22"/>
        </w:rPr>
        <w:t xml:space="preserve"> </w:t>
      </w:r>
    </w:p>
    <w:p w14:paraId="2EAD2A11" w14:textId="77777777" w:rsidR="00D622FB" w:rsidRDefault="00D622FB">
      <w:pPr>
        <w:pStyle w:val="Heading1"/>
        <w:ind w:left="-5"/>
        <w:rPr>
          <w:rFonts w:ascii="Open Sans" w:hAnsi="Open Sans" w:cs="Open Sans"/>
          <w:sz w:val="22"/>
          <w:szCs w:val="22"/>
        </w:rPr>
      </w:pPr>
    </w:p>
    <w:p w14:paraId="08848B32" w14:textId="77777777" w:rsidR="00D622FB" w:rsidRDefault="00D622FB">
      <w:pPr>
        <w:pStyle w:val="Heading1"/>
        <w:ind w:left="-5"/>
        <w:rPr>
          <w:rFonts w:ascii="Open Sans" w:hAnsi="Open Sans" w:cs="Open Sans"/>
          <w:sz w:val="22"/>
          <w:szCs w:val="22"/>
        </w:rPr>
      </w:pPr>
    </w:p>
    <w:p w14:paraId="60B3CC61" w14:textId="7FCA21ED" w:rsidR="00196F96" w:rsidRPr="00BA0750" w:rsidRDefault="009E3BD9">
      <w:pPr>
        <w:pStyle w:val="Heading1"/>
        <w:ind w:left="-5"/>
        <w:rPr>
          <w:rFonts w:ascii="Open Sans" w:hAnsi="Open Sans" w:cs="Open Sans"/>
          <w:sz w:val="22"/>
          <w:szCs w:val="22"/>
        </w:rPr>
      </w:pPr>
      <w:r w:rsidRPr="00BA0750">
        <w:rPr>
          <w:rFonts w:ascii="Open Sans" w:hAnsi="Open Sans" w:cs="Open Sans"/>
          <w:sz w:val="22"/>
          <w:szCs w:val="22"/>
        </w:rPr>
        <w:t xml:space="preserve">9. OTHER BUSINESS </w:t>
      </w:r>
    </w:p>
    <w:p w14:paraId="6CB4A104" w14:textId="77777777" w:rsidR="00196F96" w:rsidRPr="00BA0750" w:rsidRDefault="009E3BD9">
      <w:pPr>
        <w:spacing w:after="8"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6892195A"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Hunter Jordan, Public Interest High School Age Commissioner, presented on the BRIDGE Club (Building Regional Impacts through Development, Government, and Engagement). He described the club’s mission to engage high school students in community involvement and leadership by supporting Region Nine projects, including volunteer efforts related to food access and energy efficiency. Mr. Jordan highlighted current activities, partnerships, and future opportunities for collaboration with RNDC staff and communities across the region. </w:t>
      </w:r>
    </w:p>
    <w:p w14:paraId="47E3781F"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7C8422B6" w14:textId="77777777" w:rsidR="00196F96" w:rsidRPr="00BA0750" w:rsidRDefault="009E3BD9">
      <w:pPr>
        <w:ind w:left="-5" w:right="9"/>
        <w:rPr>
          <w:rFonts w:ascii="Open Sans" w:hAnsi="Open Sans" w:cs="Open Sans"/>
          <w:sz w:val="22"/>
          <w:szCs w:val="22"/>
        </w:rPr>
      </w:pPr>
      <w:r w:rsidRPr="00BA0750">
        <w:rPr>
          <w:rFonts w:ascii="Open Sans" w:hAnsi="Open Sans" w:cs="Open Sans"/>
          <w:sz w:val="22"/>
          <w:szCs w:val="22"/>
        </w:rPr>
        <w:t xml:space="preserve">Commissioners gave updates from their communities. </w:t>
      </w:r>
    </w:p>
    <w:p w14:paraId="74349E12"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21A0FF6B" w14:textId="77777777" w:rsidR="00196F96" w:rsidRPr="00BA0750" w:rsidRDefault="009E3BD9">
      <w:pPr>
        <w:pStyle w:val="Heading1"/>
        <w:ind w:left="-5"/>
        <w:rPr>
          <w:rFonts w:ascii="Open Sans" w:hAnsi="Open Sans" w:cs="Open Sans"/>
          <w:sz w:val="22"/>
          <w:szCs w:val="22"/>
        </w:rPr>
      </w:pPr>
      <w:r w:rsidRPr="00BA0750">
        <w:rPr>
          <w:rFonts w:ascii="Open Sans" w:hAnsi="Open Sans" w:cs="Open Sans"/>
          <w:sz w:val="22"/>
          <w:szCs w:val="22"/>
        </w:rPr>
        <w:t xml:space="preserve">10. ADJOURNMENT </w:t>
      </w:r>
    </w:p>
    <w:p w14:paraId="38736E7C"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3F6250E1" w14:textId="77777777" w:rsidR="00196F96" w:rsidRPr="00BA0750" w:rsidRDefault="009E3BD9">
      <w:pPr>
        <w:spacing w:after="10" w:line="259" w:lineRule="auto"/>
        <w:ind w:left="-5" w:right="0"/>
        <w:rPr>
          <w:rFonts w:ascii="Open Sans" w:hAnsi="Open Sans" w:cs="Open Sans"/>
          <w:sz w:val="22"/>
          <w:szCs w:val="22"/>
        </w:rPr>
      </w:pPr>
      <w:r w:rsidRPr="00BA0750">
        <w:rPr>
          <w:rFonts w:ascii="Open Sans" w:hAnsi="Open Sans" w:cs="Open Sans"/>
          <w:sz w:val="22"/>
          <w:szCs w:val="22"/>
          <w:u w:val="single" w:color="000000"/>
        </w:rPr>
        <w:t>Nowell moved to adjourn. Rabbe seconded. Motion carried.</w:t>
      </w:r>
      <w:r w:rsidRPr="00BA0750">
        <w:rPr>
          <w:rFonts w:ascii="Open Sans" w:hAnsi="Open Sans" w:cs="Open Sans"/>
          <w:b/>
          <w:sz w:val="22"/>
          <w:szCs w:val="22"/>
        </w:rPr>
        <w:t xml:space="preserve"> </w:t>
      </w:r>
    </w:p>
    <w:p w14:paraId="39C5ACAB" w14:textId="77777777" w:rsidR="00196F96" w:rsidRPr="00BA0750" w:rsidRDefault="009E3BD9">
      <w:pPr>
        <w:spacing w:after="11" w:line="259" w:lineRule="auto"/>
        <w:ind w:left="0" w:right="0" w:firstLine="0"/>
        <w:rPr>
          <w:rFonts w:ascii="Open Sans" w:hAnsi="Open Sans" w:cs="Open Sans"/>
          <w:sz w:val="22"/>
          <w:szCs w:val="22"/>
        </w:rPr>
      </w:pPr>
      <w:r w:rsidRPr="00BA0750">
        <w:rPr>
          <w:rFonts w:ascii="Open Sans" w:hAnsi="Open Sans" w:cs="Open Sans"/>
          <w:b/>
          <w:sz w:val="22"/>
          <w:szCs w:val="22"/>
        </w:rPr>
        <w:t xml:space="preserve"> </w:t>
      </w:r>
    </w:p>
    <w:p w14:paraId="4C6BE5E5" w14:textId="5E0D877A" w:rsidR="00196F96" w:rsidRPr="00BA0750" w:rsidRDefault="009E3BD9" w:rsidP="001B4AF8">
      <w:pPr>
        <w:ind w:left="-5" w:right="9"/>
        <w:rPr>
          <w:rFonts w:ascii="Open Sans" w:hAnsi="Open Sans" w:cs="Open Sans"/>
          <w:sz w:val="22"/>
          <w:szCs w:val="22"/>
        </w:rPr>
      </w:pPr>
      <w:r w:rsidRPr="00BA0750">
        <w:rPr>
          <w:rFonts w:ascii="Open Sans" w:hAnsi="Open Sans" w:cs="Open Sans"/>
          <w:sz w:val="22"/>
          <w:szCs w:val="22"/>
        </w:rPr>
        <w:t xml:space="preserve">The meeting was adjourned at 8:11 p.m. </w:t>
      </w:r>
    </w:p>
    <w:p w14:paraId="231A0B2C" w14:textId="77777777" w:rsidR="001B4AF8" w:rsidRPr="00BA0750" w:rsidRDefault="001B4AF8" w:rsidP="001B4AF8">
      <w:pPr>
        <w:ind w:left="-5" w:right="9"/>
        <w:rPr>
          <w:rFonts w:ascii="Open Sans" w:hAnsi="Open Sans" w:cs="Open Sans"/>
          <w:sz w:val="22"/>
          <w:szCs w:val="22"/>
        </w:rPr>
      </w:pPr>
    </w:p>
    <w:p w14:paraId="222446B8" w14:textId="77777777" w:rsidR="001B4AF8" w:rsidRPr="00BA0750" w:rsidRDefault="001B4AF8" w:rsidP="001B4AF8">
      <w:pPr>
        <w:spacing w:after="0" w:line="240" w:lineRule="auto"/>
        <w:rPr>
          <w:rFonts w:ascii="Open Sans" w:hAnsi="Open Sans" w:cs="Open Sans"/>
          <w:sz w:val="22"/>
          <w:szCs w:val="22"/>
        </w:rPr>
      </w:pPr>
      <w:r w:rsidRPr="00BA0750">
        <w:rPr>
          <w:rFonts w:ascii="Open Sans" w:hAnsi="Open Sans" w:cs="Open Sans"/>
          <w:sz w:val="22"/>
          <w:szCs w:val="22"/>
        </w:rPr>
        <w:t>Signed:</w:t>
      </w:r>
      <w:r w:rsidRPr="00BA0750">
        <w:rPr>
          <w:rFonts w:ascii="Arial" w:hAnsi="Arial" w:cs="Arial"/>
          <w:sz w:val="22"/>
          <w:szCs w:val="22"/>
        </w:rPr>
        <w:t> </w:t>
      </w:r>
      <w:r w:rsidRPr="00BA0750">
        <w:rPr>
          <w:rFonts w:ascii="Open Sans" w:hAnsi="Open Sans" w:cs="Open Sans"/>
          <w:sz w:val="22"/>
          <w:szCs w:val="22"/>
        </w:rPr>
        <w:t> </w:t>
      </w:r>
    </w:p>
    <w:p w14:paraId="64B9C2C7" w14:textId="77777777" w:rsidR="001B4AF8" w:rsidRPr="00BA0750" w:rsidRDefault="001B4AF8" w:rsidP="001B4AF8">
      <w:pPr>
        <w:spacing w:after="0" w:line="240" w:lineRule="auto"/>
        <w:rPr>
          <w:rFonts w:ascii="Open Sans" w:hAnsi="Open Sans" w:cs="Open Sans"/>
          <w:sz w:val="22"/>
          <w:szCs w:val="22"/>
        </w:rPr>
      </w:pPr>
      <w:r w:rsidRPr="00BA0750">
        <w:rPr>
          <w:rFonts w:ascii="Arial" w:hAnsi="Arial" w:cs="Arial"/>
          <w:sz w:val="22"/>
          <w:szCs w:val="22"/>
        </w:rPr>
        <w:t> </w:t>
      </w:r>
      <w:r w:rsidRPr="00BA0750">
        <w:rPr>
          <w:rFonts w:ascii="Open Sans" w:hAnsi="Open Sans" w:cs="Open Sans"/>
          <w:sz w:val="22"/>
          <w:szCs w:val="22"/>
        </w:rPr>
        <w:t> </w:t>
      </w:r>
    </w:p>
    <w:p w14:paraId="45724680" w14:textId="77777777" w:rsidR="001B4AF8" w:rsidRPr="00BA0750" w:rsidRDefault="001B4AF8" w:rsidP="001B4AF8">
      <w:pPr>
        <w:spacing w:after="0" w:line="240" w:lineRule="auto"/>
        <w:rPr>
          <w:rFonts w:ascii="Open Sans" w:hAnsi="Open Sans" w:cs="Open Sans"/>
          <w:sz w:val="22"/>
          <w:szCs w:val="22"/>
        </w:rPr>
      </w:pPr>
      <w:r w:rsidRPr="00BA0750">
        <w:rPr>
          <w:rFonts w:ascii="Arial" w:hAnsi="Arial" w:cs="Arial"/>
          <w:sz w:val="22"/>
          <w:szCs w:val="22"/>
        </w:rPr>
        <w:t> </w:t>
      </w:r>
      <w:r w:rsidRPr="00BA0750">
        <w:rPr>
          <w:rFonts w:ascii="Open Sans" w:hAnsi="Open Sans" w:cs="Open Sans"/>
          <w:sz w:val="22"/>
          <w:szCs w:val="22"/>
        </w:rPr>
        <w:t> </w:t>
      </w:r>
    </w:p>
    <w:p w14:paraId="4C078027" w14:textId="77777777" w:rsidR="001B4AF8" w:rsidRPr="00BA0750" w:rsidRDefault="001B4AF8" w:rsidP="001B4AF8">
      <w:pPr>
        <w:spacing w:after="0" w:line="240" w:lineRule="auto"/>
        <w:rPr>
          <w:rFonts w:ascii="Open Sans" w:hAnsi="Open Sans" w:cs="Open Sans"/>
          <w:sz w:val="22"/>
          <w:szCs w:val="22"/>
        </w:rPr>
      </w:pPr>
      <w:r w:rsidRPr="00BA0750">
        <w:rPr>
          <w:rFonts w:ascii="Arial" w:hAnsi="Arial" w:cs="Arial"/>
          <w:sz w:val="22"/>
          <w:szCs w:val="22"/>
        </w:rPr>
        <w:t> </w:t>
      </w:r>
      <w:r w:rsidRPr="00BA0750">
        <w:rPr>
          <w:rFonts w:ascii="Open Sans" w:hAnsi="Open Sans" w:cs="Open Sans"/>
          <w:sz w:val="22"/>
          <w:szCs w:val="22"/>
        </w:rPr>
        <w:t> </w:t>
      </w:r>
    </w:p>
    <w:p w14:paraId="56CC4856" w14:textId="77777777" w:rsidR="001B4AF8" w:rsidRPr="00BA0750" w:rsidRDefault="001B4AF8" w:rsidP="001B4AF8">
      <w:pPr>
        <w:spacing w:after="0" w:line="240" w:lineRule="auto"/>
        <w:rPr>
          <w:rFonts w:ascii="Open Sans" w:hAnsi="Open Sans" w:cs="Open Sans"/>
          <w:sz w:val="22"/>
          <w:szCs w:val="22"/>
        </w:rPr>
      </w:pPr>
      <w:r w:rsidRPr="00BA0750">
        <w:rPr>
          <w:rFonts w:ascii="Open Sans" w:hAnsi="Open Sans" w:cs="Open Sans"/>
          <w:sz w:val="22"/>
          <w:szCs w:val="22"/>
        </w:rPr>
        <w:t>_________________________________________</w:t>
      </w:r>
      <w:r w:rsidRPr="00BA0750">
        <w:rPr>
          <w:rFonts w:ascii="Open Sans" w:hAnsi="Open Sans" w:cs="Open Sans"/>
          <w:sz w:val="22"/>
          <w:szCs w:val="22"/>
        </w:rPr>
        <w:tab/>
      </w:r>
      <w:r w:rsidRPr="00BA0750">
        <w:rPr>
          <w:rFonts w:ascii="Open Sans" w:hAnsi="Open Sans" w:cs="Open Sans"/>
          <w:sz w:val="22"/>
          <w:szCs w:val="22"/>
        </w:rPr>
        <w:tab/>
        <w:t>_________________________________________</w:t>
      </w:r>
      <w:r w:rsidRPr="00BA0750">
        <w:rPr>
          <w:rFonts w:ascii="Arial" w:hAnsi="Arial" w:cs="Arial"/>
          <w:sz w:val="22"/>
          <w:szCs w:val="22"/>
        </w:rPr>
        <w:t>   </w:t>
      </w:r>
      <w:r w:rsidRPr="00BA0750">
        <w:rPr>
          <w:rFonts w:ascii="Open Sans" w:hAnsi="Open Sans" w:cs="Open Sans"/>
          <w:sz w:val="22"/>
          <w:szCs w:val="22"/>
        </w:rPr>
        <w:t> </w:t>
      </w:r>
    </w:p>
    <w:p w14:paraId="75FFE1DB" w14:textId="77777777" w:rsidR="001B4AF8" w:rsidRPr="00BA0750" w:rsidRDefault="001B4AF8" w:rsidP="001B4AF8">
      <w:pPr>
        <w:spacing w:after="0" w:line="240" w:lineRule="auto"/>
        <w:rPr>
          <w:rFonts w:ascii="Open Sans" w:hAnsi="Open Sans" w:cs="Open Sans"/>
          <w:sz w:val="22"/>
          <w:szCs w:val="22"/>
        </w:rPr>
      </w:pPr>
      <w:r w:rsidRPr="00BA0750">
        <w:rPr>
          <w:rFonts w:ascii="Open Sans" w:hAnsi="Open Sans" w:cs="Open Sans"/>
          <w:sz w:val="22"/>
          <w:szCs w:val="22"/>
        </w:rPr>
        <w:t>Mike Laven, Chair</w:t>
      </w:r>
      <w:r w:rsidRPr="00BA0750">
        <w:rPr>
          <w:rFonts w:ascii="Open Sans" w:hAnsi="Open Sans" w:cs="Open Sans"/>
          <w:sz w:val="22"/>
          <w:szCs w:val="22"/>
        </w:rPr>
        <w:tab/>
      </w:r>
      <w:r w:rsidRPr="00BA0750">
        <w:rPr>
          <w:rFonts w:ascii="Open Sans" w:hAnsi="Open Sans" w:cs="Open Sans"/>
          <w:sz w:val="22"/>
          <w:szCs w:val="22"/>
        </w:rPr>
        <w:tab/>
      </w:r>
      <w:r w:rsidRPr="00BA0750">
        <w:rPr>
          <w:rFonts w:ascii="Open Sans" w:hAnsi="Open Sans" w:cs="Open Sans"/>
          <w:sz w:val="22"/>
          <w:szCs w:val="22"/>
        </w:rPr>
        <w:tab/>
      </w:r>
      <w:r w:rsidRPr="00BA0750">
        <w:rPr>
          <w:rFonts w:ascii="Open Sans" w:hAnsi="Open Sans" w:cs="Open Sans"/>
          <w:sz w:val="22"/>
          <w:szCs w:val="22"/>
        </w:rPr>
        <w:tab/>
      </w:r>
      <w:r w:rsidRPr="00BA0750">
        <w:rPr>
          <w:rFonts w:ascii="Open Sans" w:hAnsi="Open Sans" w:cs="Open Sans"/>
          <w:sz w:val="22"/>
          <w:szCs w:val="22"/>
        </w:rPr>
        <w:tab/>
      </w:r>
      <w:r w:rsidRPr="00BA0750">
        <w:rPr>
          <w:rFonts w:ascii="Arial" w:hAnsi="Arial" w:cs="Arial"/>
          <w:sz w:val="22"/>
          <w:szCs w:val="22"/>
        </w:rPr>
        <w:t> </w:t>
      </w:r>
      <w:r w:rsidRPr="00BA0750">
        <w:rPr>
          <w:rFonts w:ascii="Open Sans" w:hAnsi="Open Sans" w:cs="Open Sans"/>
          <w:sz w:val="22"/>
          <w:szCs w:val="22"/>
        </w:rPr>
        <w:t>Jim Branstad, Secretary</w:t>
      </w:r>
      <w:r w:rsidRPr="00BA0750">
        <w:rPr>
          <w:rFonts w:ascii="Arial" w:hAnsi="Arial" w:cs="Arial"/>
          <w:sz w:val="22"/>
          <w:szCs w:val="22"/>
        </w:rPr>
        <w:t>   </w:t>
      </w:r>
      <w:r w:rsidRPr="00BA0750">
        <w:rPr>
          <w:rFonts w:ascii="Open Sans" w:hAnsi="Open Sans" w:cs="Open Sans"/>
          <w:sz w:val="22"/>
          <w:szCs w:val="22"/>
        </w:rPr>
        <w:t> </w:t>
      </w:r>
    </w:p>
    <w:p w14:paraId="4EC2CC4B" w14:textId="77777777" w:rsidR="001B4AF8" w:rsidRPr="001B4AF8" w:rsidRDefault="001B4AF8" w:rsidP="001B4AF8">
      <w:pPr>
        <w:ind w:left="-5" w:right="9"/>
        <w:rPr>
          <w:rFonts w:ascii="Open Sans" w:hAnsi="Open Sans" w:cs="Open Sans"/>
        </w:rPr>
      </w:pPr>
    </w:p>
    <w:sectPr w:rsidR="001B4AF8" w:rsidRPr="001B4AF8">
      <w:footerReference w:type="even" r:id="rId8"/>
      <w:footerReference w:type="default" r:id="rId9"/>
      <w:footerReference w:type="first" r:id="rId10"/>
      <w:pgSz w:w="12240" w:h="15840"/>
      <w:pgMar w:top="1108" w:right="668" w:bottom="122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3BAF" w14:textId="77777777" w:rsidR="006D193E" w:rsidRDefault="006D193E">
      <w:pPr>
        <w:spacing w:after="0" w:line="240" w:lineRule="auto"/>
      </w:pPr>
      <w:r>
        <w:separator/>
      </w:r>
    </w:p>
  </w:endnote>
  <w:endnote w:type="continuationSeparator" w:id="0">
    <w:p w14:paraId="4CC18F03" w14:textId="77777777" w:rsidR="006D193E" w:rsidRDefault="006D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58CF" w14:textId="77777777" w:rsidR="00196F96" w:rsidRDefault="009E3BD9">
    <w:pPr>
      <w:spacing w:after="0" w:line="259" w:lineRule="auto"/>
      <w:ind w:left="0" w:right="8" w:firstLine="0"/>
      <w:jc w:val="right"/>
    </w:pPr>
    <w:r>
      <w:rPr>
        <w:noProof/>
        <w:sz w:val="22"/>
      </w:rPr>
      <mc:AlternateContent>
        <mc:Choice Requires="wpg">
          <w:drawing>
            <wp:anchor distT="0" distB="0" distL="114300" distR="114300" simplePos="0" relativeHeight="251658240" behindDoc="0" locked="0" layoutInCell="1" allowOverlap="1" wp14:anchorId="1A10CDC6" wp14:editId="11B2D290">
              <wp:simplePos x="0" y="0"/>
              <wp:positionH relativeFrom="page">
                <wp:posOffset>457200</wp:posOffset>
              </wp:positionH>
              <wp:positionV relativeFrom="page">
                <wp:posOffset>9393949</wp:posOffset>
              </wp:positionV>
              <wp:extent cx="6858000" cy="19926"/>
              <wp:effectExtent l="0" t="0" r="0" b="0"/>
              <wp:wrapSquare wrapText="bothSides"/>
              <wp:docPr id="3227" name="Group 3227"/>
              <wp:cNvGraphicFramePr/>
              <a:graphic xmlns:a="http://schemas.openxmlformats.org/drawingml/2006/main">
                <a:graphicData uri="http://schemas.microsoft.com/office/word/2010/wordprocessingGroup">
                  <wpg:wgp>
                    <wpg:cNvGrpSpPr/>
                    <wpg:grpSpPr>
                      <a:xfrm>
                        <a:off x="0" y="0"/>
                        <a:ext cx="6858000" cy="19926"/>
                        <a:chOff x="0" y="0"/>
                        <a:chExt cx="6858000" cy="19926"/>
                      </a:xfrm>
                    </wpg:grpSpPr>
                    <wps:wsp>
                      <wps:cNvPr id="3405" name="Shape 3405"/>
                      <wps:cNvSpPr/>
                      <wps:spPr>
                        <a:xfrm>
                          <a:off x="0" y="241"/>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5850B0"/>
                        </a:fillRef>
                        <a:effectRef idx="0">
                          <a:scrgbClr r="0" g="0" b="0"/>
                        </a:effectRef>
                        <a:fontRef idx="none"/>
                      </wps:style>
                      <wps:bodyPr/>
                    </wps:wsp>
                    <wps:wsp>
                      <wps:cNvPr id="3406" name="Shape 34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07" name="Shape 3407"/>
                      <wps:cNvSpPr/>
                      <wps:spPr>
                        <a:xfrm>
                          <a:off x="3048" y="0"/>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08" name="Shape 3408"/>
                      <wps:cNvSpPr/>
                      <wps:spPr>
                        <a:xfrm>
                          <a:off x="6854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09" name="Shape 3409"/>
                      <wps:cNvSpPr/>
                      <wps:spPr>
                        <a:xfrm>
                          <a:off x="0"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410" name="Shape 3410"/>
                      <wps:cNvSpPr/>
                      <wps:spPr>
                        <a:xfrm>
                          <a:off x="6854952"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11" name="Shape 3411"/>
                      <wps:cNvSpPr/>
                      <wps:spPr>
                        <a:xfrm>
                          <a:off x="0"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12" name="Shape 3412"/>
                      <wps:cNvSpPr/>
                      <wps:spPr>
                        <a:xfrm>
                          <a:off x="3048" y="16751"/>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13" name="Shape 3413"/>
                      <wps:cNvSpPr/>
                      <wps:spPr>
                        <a:xfrm>
                          <a:off x="6854952"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xmlns:a="http://schemas.openxmlformats.org/drawingml/2006/main">
          <w:pict>
            <v:group id="Group 3227" style="width:540pt;height:1.56897pt;position:absolute;mso-position-horizontal-relative:page;mso-position-horizontal:absolute;margin-left:36pt;mso-position-vertical-relative:page;margin-top:739.681pt;" coordsize="68580,199">
              <v:shape id="Shape 3414" style="position:absolute;width:68580;height:196;left:0;top:2;" coordsize="6858000,19685" path="m0,0l6858000,0l6858000,19685l0,19685l0,0">
                <v:stroke weight="0pt" endcap="flat" joinstyle="miter" miterlimit="10" on="false" color="#000000" opacity="0"/>
                <v:fill on="true" color="#5850b0"/>
              </v:shape>
              <v:shape id="Shape 3415" style="position:absolute;width:91;height:91;left:0;top:0;" coordsize="9144,9144" path="m0,0l9144,0l9144,9144l0,9144l0,0">
                <v:stroke weight="0pt" endcap="flat" joinstyle="miter" miterlimit="10" on="false" color="#000000" opacity="0"/>
                <v:fill on="true" color="#a0a0a0"/>
              </v:shape>
              <v:shape id="Shape 3416" style="position:absolute;width:68518;height:91;left:30;top:0;" coordsize="6851891,9144" path="m0,0l6851891,0l6851891,9144l0,9144l0,0">
                <v:stroke weight="0pt" endcap="flat" joinstyle="miter" miterlimit="10" on="false" color="#000000" opacity="0"/>
                <v:fill on="true" color="#a0a0a0"/>
              </v:shape>
              <v:shape id="Shape 3417" style="position:absolute;width:91;height:91;left:68549;top:0;" coordsize="9144,9144" path="m0,0l9144,0l9144,9144l0,9144l0,0">
                <v:stroke weight="0pt" endcap="flat" joinstyle="miter" miterlimit="10" on="false" color="#000000" opacity="0"/>
                <v:fill on="true" color="#a0a0a0"/>
              </v:shape>
              <v:shape id="Shape 3418" style="position:absolute;width:91;height:137;left:0;top:30;" coordsize="9144,13716" path="m0,0l9144,0l9144,13716l0,13716l0,0">
                <v:stroke weight="0pt" endcap="flat" joinstyle="miter" miterlimit="10" on="false" color="#000000" opacity="0"/>
                <v:fill on="true" color="#a0a0a0"/>
              </v:shape>
              <v:shape id="Shape 3419" style="position:absolute;width:91;height:137;left:68549;top:30;" coordsize="9144,13716" path="m0,0l9144,0l9144,13716l0,13716l0,0">
                <v:stroke weight="0pt" endcap="flat" joinstyle="miter" miterlimit="10" on="false" color="#000000" opacity="0"/>
                <v:fill on="true" color="#e3e3e3"/>
              </v:shape>
              <v:shape id="Shape 3420" style="position:absolute;width:91;height:91;left:0;top:167;" coordsize="9144,9144" path="m0,0l9144,0l9144,9144l0,9144l0,0">
                <v:stroke weight="0pt" endcap="flat" joinstyle="miter" miterlimit="10" on="false" color="#000000" opacity="0"/>
                <v:fill on="true" color="#e3e3e3"/>
              </v:shape>
              <v:shape id="Shape 3421" style="position:absolute;width:68518;height:91;left:30;top:167;" coordsize="6851891,9144" path="m0,0l6851891,0l6851891,9144l0,9144l0,0">
                <v:stroke weight="0pt" endcap="flat" joinstyle="miter" miterlimit="10" on="false" color="#000000" opacity="0"/>
                <v:fill on="true" color="#e3e3e3"/>
              </v:shape>
              <v:shape id="Shape 3422" style="position:absolute;width:91;height:91;left:68549;top:167;" coordsize="9144,9144" path="m0,0l9144,0l9144,9144l0,9144l0,0">
                <v:stroke weight="0pt" endcap="flat" joinstyle="miter" miterlimit="10" on="false" color="#000000" opacity="0"/>
                <v:fill on="true" color="#e3e3e3"/>
              </v:shape>
              <w10:wrap type="square"/>
            </v:group>
          </w:pict>
        </mc:Fallback>
      </mc:AlternateContent>
    </w:r>
    <w:r>
      <w:rPr>
        <w:rFonts w:ascii="Cambria" w:eastAsia="Cambria" w:hAnsi="Cambria" w:cs="Cambria"/>
      </w:rPr>
      <w:t xml:space="preserve"> </w:t>
    </w:r>
  </w:p>
  <w:p w14:paraId="618ECA13" w14:textId="77777777" w:rsidR="00196F96" w:rsidRDefault="009E3BD9">
    <w:pPr>
      <w:spacing w:after="0" w:line="259" w:lineRule="auto"/>
      <w:ind w:left="0" w:right="52" w:firstLine="0"/>
      <w:jc w:val="center"/>
    </w:pPr>
    <w:r>
      <w:rPr>
        <w:sz w:val="18"/>
      </w:rPr>
      <w:t xml:space="preserve">RNDC Commission Minutes – January 14,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36A5" w14:textId="77777777" w:rsidR="00196F96" w:rsidRDefault="009E3BD9">
    <w:pPr>
      <w:spacing w:after="0" w:line="259" w:lineRule="auto"/>
      <w:ind w:left="0" w:right="8" w:firstLine="0"/>
      <w:jc w:val="right"/>
    </w:pPr>
    <w:r>
      <w:rPr>
        <w:noProof/>
        <w:sz w:val="22"/>
      </w:rPr>
      <mc:AlternateContent>
        <mc:Choice Requires="wpg">
          <w:drawing>
            <wp:anchor distT="0" distB="0" distL="114300" distR="114300" simplePos="0" relativeHeight="251659264" behindDoc="0" locked="0" layoutInCell="1" allowOverlap="1" wp14:anchorId="1444A98B" wp14:editId="2928FB0F">
              <wp:simplePos x="0" y="0"/>
              <wp:positionH relativeFrom="page">
                <wp:posOffset>457200</wp:posOffset>
              </wp:positionH>
              <wp:positionV relativeFrom="page">
                <wp:posOffset>9393949</wp:posOffset>
              </wp:positionV>
              <wp:extent cx="6858000" cy="19926"/>
              <wp:effectExtent l="0" t="0" r="0" b="0"/>
              <wp:wrapSquare wrapText="bothSides"/>
              <wp:docPr id="3208" name="Group 3208"/>
              <wp:cNvGraphicFramePr/>
              <a:graphic xmlns:a="http://schemas.openxmlformats.org/drawingml/2006/main">
                <a:graphicData uri="http://schemas.microsoft.com/office/word/2010/wordprocessingGroup">
                  <wpg:wgp>
                    <wpg:cNvGrpSpPr/>
                    <wpg:grpSpPr>
                      <a:xfrm>
                        <a:off x="0" y="0"/>
                        <a:ext cx="6858000" cy="19926"/>
                        <a:chOff x="0" y="0"/>
                        <a:chExt cx="6858000" cy="19926"/>
                      </a:xfrm>
                    </wpg:grpSpPr>
                    <wps:wsp>
                      <wps:cNvPr id="3387" name="Shape 3387"/>
                      <wps:cNvSpPr/>
                      <wps:spPr>
                        <a:xfrm>
                          <a:off x="0" y="241"/>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5850B0"/>
                        </a:fillRef>
                        <a:effectRef idx="0">
                          <a:scrgbClr r="0" g="0" b="0"/>
                        </a:effectRef>
                        <a:fontRef idx="none"/>
                      </wps:style>
                      <wps:bodyPr/>
                    </wps:wsp>
                    <wps:wsp>
                      <wps:cNvPr id="3388" name="Shape 33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89" name="Shape 3389"/>
                      <wps:cNvSpPr/>
                      <wps:spPr>
                        <a:xfrm>
                          <a:off x="3048" y="0"/>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90" name="Shape 3390"/>
                      <wps:cNvSpPr/>
                      <wps:spPr>
                        <a:xfrm>
                          <a:off x="6854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91" name="Shape 3391"/>
                      <wps:cNvSpPr/>
                      <wps:spPr>
                        <a:xfrm>
                          <a:off x="0"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92" name="Shape 3392"/>
                      <wps:cNvSpPr/>
                      <wps:spPr>
                        <a:xfrm>
                          <a:off x="6854952"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93" name="Shape 3393"/>
                      <wps:cNvSpPr/>
                      <wps:spPr>
                        <a:xfrm>
                          <a:off x="0"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94" name="Shape 3394"/>
                      <wps:cNvSpPr/>
                      <wps:spPr>
                        <a:xfrm>
                          <a:off x="3048" y="16751"/>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95" name="Shape 3395"/>
                      <wps:cNvSpPr/>
                      <wps:spPr>
                        <a:xfrm>
                          <a:off x="6854952"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xmlns:a="http://schemas.openxmlformats.org/drawingml/2006/main">
          <w:pict>
            <v:group id="Group 3208" style="width:540pt;height:1.56897pt;position:absolute;mso-position-horizontal-relative:page;mso-position-horizontal:absolute;margin-left:36pt;mso-position-vertical-relative:page;margin-top:739.681pt;" coordsize="68580,199">
              <v:shape id="Shape 3396" style="position:absolute;width:68580;height:196;left:0;top:2;" coordsize="6858000,19685" path="m0,0l6858000,0l6858000,19685l0,19685l0,0">
                <v:stroke weight="0pt" endcap="flat" joinstyle="miter" miterlimit="10" on="false" color="#000000" opacity="0"/>
                <v:fill on="true" color="#5850b0"/>
              </v:shape>
              <v:shape id="Shape 3397" style="position:absolute;width:91;height:91;left:0;top:0;" coordsize="9144,9144" path="m0,0l9144,0l9144,9144l0,9144l0,0">
                <v:stroke weight="0pt" endcap="flat" joinstyle="miter" miterlimit="10" on="false" color="#000000" opacity="0"/>
                <v:fill on="true" color="#a0a0a0"/>
              </v:shape>
              <v:shape id="Shape 3398" style="position:absolute;width:68518;height:91;left:30;top:0;" coordsize="6851891,9144" path="m0,0l6851891,0l6851891,9144l0,9144l0,0">
                <v:stroke weight="0pt" endcap="flat" joinstyle="miter" miterlimit="10" on="false" color="#000000" opacity="0"/>
                <v:fill on="true" color="#a0a0a0"/>
              </v:shape>
              <v:shape id="Shape 3399" style="position:absolute;width:91;height:91;left:68549;top:0;" coordsize="9144,9144" path="m0,0l9144,0l9144,9144l0,9144l0,0">
                <v:stroke weight="0pt" endcap="flat" joinstyle="miter" miterlimit="10" on="false" color="#000000" opacity="0"/>
                <v:fill on="true" color="#a0a0a0"/>
              </v:shape>
              <v:shape id="Shape 3400" style="position:absolute;width:91;height:137;left:0;top:30;" coordsize="9144,13716" path="m0,0l9144,0l9144,13716l0,13716l0,0">
                <v:stroke weight="0pt" endcap="flat" joinstyle="miter" miterlimit="10" on="false" color="#000000" opacity="0"/>
                <v:fill on="true" color="#a0a0a0"/>
              </v:shape>
              <v:shape id="Shape 3401" style="position:absolute;width:91;height:137;left:68549;top:30;" coordsize="9144,13716" path="m0,0l9144,0l9144,13716l0,13716l0,0">
                <v:stroke weight="0pt" endcap="flat" joinstyle="miter" miterlimit="10" on="false" color="#000000" opacity="0"/>
                <v:fill on="true" color="#e3e3e3"/>
              </v:shape>
              <v:shape id="Shape 3402" style="position:absolute;width:91;height:91;left:0;top:167;" coordsize="9144,9144" path="m0,0l9144,0l9144,9144l0,9144l0,0">
                <v:stroke weight="0pt" endcap="flat" joinstyle="miter" miterlimit="10" on="false" color="#000000" opacity="0"/>
                <v:fill on="true" color="#e3e3e3"/>
              </v:shape>
              <v:shape id="Shape 3403" style="position:absolute;width:68518;height:91;left:30;top:167;" coordsize="6851891,9144" path="m0,0l6851891,0l6851891,9144l0,9144l0,0">
                <v:stroke weight="0pt" endcap="flat" joinstyle="miter" miterlimit="10" on="false" color="#000000" opacity="0"/>
                <v:fill on="true" color="#e3e3e3"/>
              </v:shape>
              <v:shape id="Shape 3404" style="position:absolute;width:91;height:91;left:68549;top:167;" coordsize="9144,9144" path="m0,0l9144,0l9144,9144l0,9144l0,0">
                <v:stroke weight="0pt" endcap="flat" joinstyle="miter" miterlimit="10" on="false" color="#000000" opacity="0"/>
                <v:fill on="true" color="#e3e3e3"/>
              </v:shape>
              <w10:wrap type="square"/>
            </v:group>
          </w:pict>
        </mc:Fallback>
      </mc:AlternateContent>
    </w:r>
    <w:r>
      <w:rPr>
        <w:rFonts w:ascii="Cambria" w:eastAsia="Cambria" w:hAnsi="Cambria" w:cs="Cambria"/>
      </w:rPr>
      <w:t xml:space="preserve"> </w:t>
    </w:r>
  </w:p>
  <w:p w14:paraId="50A30BB7" w14:textId="77777777" w:rsidR="00196F96" w:rsidRDefault="009E3BD9">
    <w:pPr>
      <w:spacing w:after="0" w:line="259" w:lineRule="auto"/>
      <w:ind w:left="0" w:right="52" w:firstLine="0"/>
      <w:jc w:val="center"/>
    </w:pPr>
    <w:r>
      <w:rPr>
        <w:sz w:val="18"/>
      </w:rPr>
      <w:t xml:space="preserve">RNDC Commission Minutes – January 14,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35E9" w14:textId="77777777" w:rsidR="00196F96" w:rsidRDefault="009E3BD9">
    <w:pPr>
      <w:spacing w:after="0" w:line="259" w:lineRule="auto"/>
      <w:ind w:left="0" w:right="8" w:firstLine="0"/>
      <w:jc w:val="right"/>
    </w:pPr>
    <w:r>
      <w:rPr>
        <w:noProof/>
        <w:sz w:val="22"/>
      </w:rPr>
      <mc:AlternateContent>
        <mc:Choice Requires="wpg">
          <w:drawing>
            <wp:anchor distT="0" distB="0" distL="114300" distR="114300" simplePos="0" relativeHeight="251660288" behindDoc="0" locked="0" layoutInCell="1" allowOverlap="1" wp14:anchorId="243445D1" wp14:editId="046734D4">
              <wp:simplePos x="0" y="0"/>
              <wp:positionH relativeFrom="page">
                <wp:posOffset>457200</wp:posOffset>
              </wp:positionH>
              <wp:positionV relativeFrom="page">
                <wp:posOffset>9393949</wp:posOffset>
              </wp:positionV>
              <wp:extent cx="6858000" cy="19926"/>
              <wp:effectExtent l="0" t="0" r="0" b="0"/>
              <wp:wrapSquare wrapText="bothSides"/>
              <wp:docPr id="3189" name="Group 3189"/>
              <wp:cNvGraphicFramePr/>
              <a:graphic xmlns:a="http://schemas.openxmlformats.org/drawingml/2006/main">
                <a:graphicData uri="http://schemas.microsoft.com/office/word/2010/wordprocessingGroup">
                  <wpg:wgp>
                    <wpg:cNvGrpSpPr/>
                    <wpg:grpSpPr>
                      <a:xfrm>
                        <a:off x="0" y="0"/>
                        <a:ext cx="6858000" cy="19926"/>
                        <a:chOff x="0" y="0"/>
                        <a:chExt cx="6858000" cy="19926"/>
                      </a:xfrm>
                    </wpg:grpSpPr>
                    <wps:wsp>
                      <wps:cNvPr id="3369" name="Shape 3369"/>
                      <wps:cNvSpPr/>
                      <wps:spPr>
                        <a:xfrm>
                          <a:off x="0" y="241"/>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5850B0"/>
                        </a:fillRef>
                        <a:effectRef idx="0">
                          <a:scrgbClr r="0" g="0" b="0"/>
                        </a:effectRef>
                        <a:fontRef idx="none"/>
                      </wps:style>
                      <wps:bodyPr/>
                    </wps:wsp>
                    <wps:wsp>
                      <wps:cNvPr id="3370" name="Shape 33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71" name="Shape 3371"/>
                      <wps:cNvSpPr/>
                      <wps:spPr>
                        <a:xfrm>
                          <a:off x="3048" y="0"/>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72" name="Shape 3372"/>
                      <wps:cNvSpPr/>
                      <wps:spPr>
                        <a:xfrm>
                          <a:off x="6854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73" name="Shape 3373"/>
                      <wps:cNvSpPr/>
                      <wps:spPr>
                        <a:xfrm>
                          <a:off x="0"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374" name="Shape 3374"/>
                      <wps:cNvSpPr/>
                      <wps:spPr>
                        <a:xfrm>
                          <a:off x="6854952" y="303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75" name="Shape 3375"/>
                      <wps:cNvSpPr/>
                      <wps:spPr>
                        <a:xfrm>
                          <a:off x="0"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76" name="Shape 3376"/>
                      <wps:cNvSpPr/>
                      <wps:spPr>
                        <a:xfrm>
                          <a:off x="3048" y="16751"/>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77" name="Shape 3377"/>
                      <wps:cNvSpPr/>
                      <wps:spPr>
                        <a:xfrm>
                          <a:off x="6854952" y="167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xmlns:a="http://schemas.openxmlformats.org/drawingml/2006/main">
          <w:pict>
            <v:group id="Group 3189" style="width:540pt;height:1.56897pt;position:absolute;mso-position-horizontal-relative:page;mso-position-horizontal:absolute;margin-left:36pt;mso-position-vertical-relative:page;margin-top:739.681pt;" coordsize="68580,199">
              <v:shape id="Shape 3378" style="position:absolute;width:68580;height:196;left:0;top:2;" coordsize="6858000,19685" path="m0,0l6858000,0l6858000,19685l0,19685l0,0">
                <v:stroke weight="0pt" endcap="flat" joinstyle="miter" miterlimit="10" on="false" color="#000000" opacity="0"/>
                <v:fill on="true" color="#5850b0"/>
              </v:shape>
              <v:shape id="Shape 3379" style="position:absolute;width:91;height:91;left:0;top:0;" coordsize="9144,9144" path="m0,0l9144,0l9144,9144l0,9144l0,0">
                <v:stroke weight="0pt" endcap="flat" joinstyle="miter" miterlimit="10" on="false" color="#000000" opacity="0"/>
                <v:fill on="true" color="#a0a0a0"/>
              </v:shape>
              <v:shape id="Shape 3380" style="position:absolute;width:68518;height:91;left:30;top:0;" coordsize="6851891,9144" path="m0,0l6851891,0l6851891,9144l0,9144l0,0">
                <v:stroke weight="0pt" endcap="flat" joinstyle="miter" miterlimit="10" on="false" color="#000000" opacity="0"/>
                <v:fill on="true" color="#a0a0a0"/>
              </v:shape>
              <v:shape id="Shape 3381" style="position:absolute;width:91;height:91;left:68549;top:0;" coordsize="9144,9144" path="m0,0l9144,0l9144,9144l0,9144l0,0">
                <v:stroke weight="0pt" endcap="flat" joinstyle="miter" miterlimit="10" on="false" color="#000000" opacity="0"/>
                <v:fill on="true" color="#a0a0a0"/>
              </v:shape>
              <v:shape id="Shape 3382" style="position:absolute;width:91;height:137;left:0;top:30;" coordsize="9144,13716" path="m0,0l9144,0l9144,13716l0,13716l0,0">
                <v:stroke weight="0pt" endcap="flat" joinstyle="miter" miterlimit="10" on="false" color="#000000" opacity="0"/>
                <v:fill on="true" color="#a0a0a0"/>
              </v:shape>
              <v:shape id="Shape 3383" style="position:absolute;width:91;height:137;left:68549;top:30;" coordsize="9144,13716" path="m0,0l9144,0l9144,13716l0,13716l0,0">
                <v:stroke weight="0pt" endcap="flat" joinstyle="miter" miterlimit="10" on="false" color="#000000" opacity="0"/>
                <v:fill on="true" color="#e3e3e3"/>
              </v:shape>
              <v:shape id="Shape 3384" style="position:absolute;width:91;height:91;left:0;top:167;" coordsize="9144,9144" path="m0,0l9144,0l9144,9144l0,9144l0,0">
                <v:stroke weight="0pt" endcap="flat" joinstyle="miter" miterlimit="10" on="false" color="#000000" opacity="0"/>
                <v:fill on="true" color="#e3e3e3"/>
              </v:shape>
              <v:shape id="Shape 3385" style="position:absolute;width:68518;height:91;left:30;top:167;" coordsize="6851891,9144" path="m0,0l6851891,0l6851891,9144l0,9144l0,0">
                <v:stroke weight="0pt" endcap="flat" joinstyle="miter" miterlimit="10" on="false" color="#000000" opacity="0"/>
                <v:fill on="true" color="#e3e3e3"/>
              </v:shape>
              <v:shape id="Shape 3386" style="position:absolute;width:91;height:91;left:68549;top:167;" coordsize="9144,9144" path="m0,0l9144,0l9144,9144l0,9144l0,0">
                <v:stroke weight="0pt" endcap="flat" joinstyle="miter" miterlimit="10" on="false" color="#000000" opacity="0"/>
                <v:fill on="true" color="#e3e3e3"/>
              </v:shape>
              <w10:wrap type="square"/>
            </v:group>
          </w:pict>
        </mc:Fallback>
      </mc:AlternateContent>
    </w:r>
    <w:r>
      <w:rPr>
        <w:rFonts w:ascii="Cambria" w:eastAsia="Cambria" w:hAnsi="Cambria" w:cs="Cambria"/>
      </w:rPr>
      <w:t xml:space="preserve"> </w:t>
    </w:r>
  </w:p>
  <w:p w14:paraId="466219B7" w14:textId="77777777" w:rsidR="00196F96" w:rsidRDefault="009E3BD9">
    <w:pPr>
      <w:spacing w:after="0" w:line="259" w:lineRule="auto"/>
      <w:ind w:left="0" w:right="52" w:firstLine="0"/>
      <w:jc w:val="center"/>
    </w:pPr>
    <w:r>
      <w:rPr>
        <w:sz w:val="18"/>
      </w:rPr>
      <w:t xml:space="preserve">RNDC Commission Minutes – January 14,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4D05" w14:textId="77777777" w:rsidR="006D193E" w:rsidRDefault="006D193E">
      <w:pPr>
        <w:spacing w:after="0" w:line="240" w:lineRule="auto"/>
      </w:pPr>
      <w:r>
        <w:separator/>
      </w:r>
    </w:p>
  </w:footnote>
  <w:footnote w:type="continuationSeparator" w:id="0">
    <w:p w14:paraId="4DE91B53" w14:textId="77777777" w:rsidR="006D193E" w:rsidRDefault="006D1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72451"/>
    <w:multiLevelType w:val="hybridMultilevel"/>
    <w:tmpl w:val="EBE2CEC0"/>
    <w:lvl w:ilvl="0" w:tplc="4DE4AF0E">
      <w:start w:val="1"/>
      <w:numFmt w:val="decimal"/>
      <w:lvlText w:val="%1."/>
      <w:lvlJc w:val="left"/>
      <w:pPr>
        <w:ind w:left="22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44A798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586D8A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42222B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7207F4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14692F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67F0EF1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F94C91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AFD2ABB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5EB178F"/>
    <w:multiLevelType w:val="hybridMultilevel"/>
    <w:tmpl w:val="05806ACA"/>
    <w:lvl w:ilvl="0" w:tplc="41165044">
      <w:start w:val="5"/>
      <w:numFmt w:val="decimal"/>
      <w:lvlText w:val="%1."/>
      <w:lvlJc w:val="left"/>
      <w:pPr>
        <w:ind w:left="22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B4DE42A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E82AA0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66441C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20ACB9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C4CBF6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D265BB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5EA5D8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A6AA2E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16cid:durableId="1390953458">
    <w:abstractNumId w:val="0"/>
  </w:num>
  <w:num w:numId="2" w16cid:durableId="1930505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F96"/>
    <w:rsid w:val="000833CA"/>
    <w:rsid w:val="00196F96"/>
    <w:rsid w:val="001B4AF8"/>
    <w:rsid w:val="001D6405"/>
    <w:rsid w:val="00357D28"/>
    <w:rsid w:val="0040543E"/>
    <w:rsid w:val="004E6502"/>
    <w:rsid w:val="006D193E"/>
    <w:rsid w:val="0073314E"/>
    <w:rsid w:val="00772F0E"/>
    <w:rsid w:val="009323C4"/>
    <w:rsid w:val="009E3BD9"/>
    <w:rsid w:val="00A24DF9"/>
    <w:rsid w:val="00B91718"/>
    <w:rsid w:val="00BA0750"/>
    <w:rsid w:val="00D160DA"/>
    <w:rsid w:val="00D622FB"/>
    <w:rsid w:val="00E50814"/>
    <w:rsid w:val="00EC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1E5C"/>
  <w15:docId w15:val="{9B8228F8-EA2E-4B3E-9370-1DF2923F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10" w:right="53"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5" w:line="265" w:lineRule="auto"/>
      <w:ind w:left="10" w:hanging="10"/>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3c4455a9f4eeefc65b97fcfa567f0ca2">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3b27dee1288366a89164245decffcb58"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E9ACC-DDB8-49B2-9CB6-6E6BDA6235D1}"/>
</file>

<file path=customXml/itemProps2.xml><?xml version="1.0" encoding="utf-8"?>
<ds:datastoreItem xmlns:ds="http://schemas.openxmlformats.org/officeDocument/2006/customXml" ds:itemID="{38885347-A78A-4AB3-8305-8D18B3CC14E0}"/>
</file>

<file path=customXml/itemProps3.xml><?xml version="1.0" encoding="utf-8"?>
<ds:datastoreItem xmlns:ds="http://schemas.openxmlformats.org/officeDocument/2006/customXml" ds:itemID="{AB163241-5D53-4CA9-9646-0C2558C0DDA1}"/>
</file>

<file path=docProps/app.xml><?xml version="1.0" encoding="utf-8"?>
<Properties xmlns="http://schemas.openxmlformats.org/officeDocument/2006/extended-properties" xmlns:vt="http://schemas.openxmlformats.org/officeDocument/2006/docPropsVTypes">
  <Template>Normal</Template>
  <TotalTime>15</TotalTime>
  <Pages>4</Pages>
  <Words>958</Words>
  <Characters>6308</Characters>
  <Application>Microsoft Office Word</Application>
  <DocSecurity>0</DocSecurity>
  <Lines>143</Lines>
  <Paragraphs>52</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Peter Bode</dc:creator>
  <cp:keywords/>
  <cp:lastModifiedBy>Sarah Janovsky</cp:lastModifiedBy>
  <cp:revision>13</cp:revision>
  <cp:lastPrinted>2026-04-09T13:40:00Z</cp:lastPrinted>
  <dcterms:created xsi:type="dcterms:W3CDTF">2026-03-26T15:21:00Z</dcterms:created>
  <dcterms:modified xsi:type="dcterms:W3CDTF">2026-04-09T13:51:00Z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ies>
</file>